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8C157" w14:textId="77777777" w:rsidR="00B5430C" w:rsidRDefault="00B5430C" w:rsidP="00B5430C">
      <w:pPr>
        <w:shd w:val="clear" w:color="auto" w:fill="FFFFFF"/>
        <w:rPr>
          <w:rFonts w:ascii="Arial" w:hAnsi="Arial" w:cs="Arial"/>
          <w:color w:val="222222"/>
        </w:rPr>
      </w:pPr>
      <w:r>
        <w:rPr>
          <w:rFonts w:ascii="Arial" w:hAnsi="Arial" w:cs="Arial"/>
          <w:b/>
          <w:bCs/>
          <w:color w:val="222222"/>
        </w:rPr>
        <w:t>FOR IMMEDIATE RELEASE</w:t>
      </w:r>
    </w:p>
    <w:p w14:paraId="735DF341" w14:textId="4AB2FE55" w:rsidR="00B5430C" w:rsidRDefault="00B5430C" w:rsidP="00B5430C">
      <w:pPr>
        <w:shd w:val="clear" w:color="auto" w:fill="FFFFFF"/>
        <w:rPr>
          <w:rFonts w:ascii="Arial" w:hAnsi="Arial" w:cs="Arial"/>
          <w:color w:val="222222"/>
        </w:rPr>
      </w:pPr>
      <w:r>
        <w:rPr>
          <w:rFonts w:ascii="Arial" w:hAnsi="Arial" w:cs="Arial"/>
          <w:color w:val="222222"/>
        </w:rPr>
        <w:t>April 2</w:t>
      </w:r>
      <w:r w:rsidR="000D0145">
        <w:rPr>
          <w:rFonts w:ascii="Arial" w:hAnsi="Arial" w:cs="Arial"/>
          <w:color w:val="222222"/>
        </w:rPr>
        <w:t>9</w:t>
      </w:r>
      <w:r>
        <w:rPr>
          <w:rFonts w:ascii="Arial" w:hAnsi="Arial" w:cs="Arial"/>
          <w:color w:val="222222"/>
        </w:rPr>
        <w:t>, 2021</w:t>
      </w:r>
    </w:p>
    <w:p w14:paraId="7649FDD8" w14:textId="77777777" w:rsidR="00B5430C" w:rsidRDefault="00B5430C" w:rsidP="00B5430C">
      <w:pPr>
        <w:shd w:val="clear" w:color="auto" w:fill="FFFFFF"/>
        <w:rPr>
          <w:rFonts w:ascii="Arial" w:hAnsi="Arial" w:cs="Arial"/>
          <w:color w:val="222222"/>
        </w:rPr>
      </w:pPr>
      <w:r>
        <w:rPr>
          <w:rFonts w:ascii="Arial" w:hAnsi="Arial" w:cs="Arial"/>
          <w:color w:val="222222"/>
        </w:rPr>
        <w:t> </w:t>
      </w:r>
    </w:p>
    <w:p w14:paraId="0F9C43C7" w14:textId="2667BACA" w:rsidR="00B5430C" w:rsidRDefault="00B5430C" w:rsidP="00BA60F7">
      <w:pPr>
        <w:shd w:val="clear" w:color="auto" w:fill="FFFFFF"/>
        <w:spacing w:after="0" w:line="276" w:lineRule="auto"/>
        <w:rPr>
          <w:rFonts w:ascii="Arial" w:hAnsi="Arial" w:cs="Arial"/>
          <w:color w:val="222222"/>
        </w:rPr>
      </w:pPr>
      <w:r>
        <w:rPr>
          <w:rFonts w:ascii="Arial" w:hAnsi="Arial" w:cs="Arial"/>
          <w:color w:val="222222"/>
        </w:rPr>
        <w:t xml:space="preserve">Contact: </w:t>
      </w:r>
      <w:r w:rsidR="000D0145">
        <w:rPr>
          <w:rFonts w:ascii="Arial" w:hAnsi="Arial" w:cs="Arial"/>
          <w:color w:val="222222"/>
        </w:rPr>
        <w:t>Bob Provost</w:t>
      </w:r>
    </w:p>
    <w:p w14:paraId="78E0E9F4" w14:textId="0E9D331B" w:rsidR="00B5430C" w:rsidRDefault="000D0145" w:rsidP="00BA60F7">
      <w:pPr>
        <w:shd w:val="clear" w:color="auto" w:fill="FFFFFF"/>
        <w:spacing w:after="0" w:line="276" w:lineRule="auto"/>
        <w:rPr>
          <w:rFonts w:ascii="Arial" w:hAnsi="Arial" w:cs="Arial"/>
          <w:color w:val="222222"/>
        </w:rPr>
      </w:pPr>
      <w:r>
        <w:rPr>
          <w:rFonts w:ascii="Arial" w:hAnsi="Arial" w:cs="Arial"/>
          <w:color w:val="222222"/>
        </w:rPr>
        <w:t>518-956-1241</w:t>
      </w:r>
    </w:p>
    <w:p w14:paraId="677C2C7A" w14:textId="5120EAA8" w:rsidR="00B5430C" w:rsidRDefault="000D0145" w:rsidP="00BA60F7">
      <w:pPr>
        <w:shd w:val="clear" w:color="auto" w:fill="FFFFFF"/>
        <w:spacing w:after="0" w:line="276" w:lineRule="auto"/>
        <w:rPr>
          <w:rFonts w:ascii="Arial" w:hAnsi="Arial" w:cs="Arial"/>
          <w:color w:val="222222"/>
        </w:rPr>
      </w:pPr>
      <w:r>
        <w:rPr>
          <w:rFonts w:ascii="Arial" w:hAnsi="Arial" w:cs="Arial"/>
          <w:color w:val="222222"/>
        </w:rPr>
        <w:t>bob@nystia.org</w:t>
      </w:r>
    </w:p>
    <w:p w14:paraId="21C32175" w14:textId="77777777" w:rsidR="00B5430C" w:rsidRDefault="00B5430C" w:rsidP="00B5430C">
      <w:pPr>
        <w:shd w:val="clear" w:color="auto" w:fill="FFFFFF"/>
        <w:rPr>
          <w:rFonts w:ascii="Arial" w:hAnsi="Arial" w:cs="Arial"/>
          <w:color w:val="222222"/>
        </w:rPr>
      </w:pPr>
      <w:r>
        <w:rPr>
          <w:rFonts w:ascii="Arial" w:hAnsi="Arial" w:cs="Arial"/>
          <w:color w:val="222222"/>
        </w:rPr>
        <w:t> </w:t>
      </w:r>
    </w:p>
    <w:p w14:paraId="52081E22" w14:textId="1F67CB84" w:rsidR="00090527" w:rsidRDefault="00EA334C" w:rsidP="00B5430C">
      <w:pPr>
        <w:shd w:val="clear" w:color="auto" w:fill="FFFFFF"/>
        <w:jc w:val="center"/>
        <w:rPr>
          <w:rFonts w:ascii="Arial" w:hAnsi="Arial" w:cs="Arial"/>
          <w:b/>
          <w:bCs/>
          <w:color w:val="222222"/>
        </w:rPr>
      </w:pPr>
      <w:r>
        <w:rPr>
          <w:rFonts w:ascii="Arial" w:hAnsi="Arial" w:cs="Arial"/>
          <w:b/>
          <w:bCs/>
          <w:color w:val="222222"/>
        </w:rPr>
        <w:t xml:space="preserve">New Yorkers </w:t>
      </w:r>
      <w:r w:rsidR="002500D8">
        <w:rPr>
          <w:rFonts w:ascii="Arial" w:hAnsi="Arial" w:cs="Arial"/>
          <w:b/>
          <w:bCs/>
          <w:color w:val="222222"/>
        </w:rPr>
        <w:t xml:space="preserve">Choosing To Vacation In New York </w:t>
      </w:r>
      <w:r w:rsidR="00AB03D3">
        <w:rPr>
          <w:rFonts w:ascii="Arial" w:hAnsi="Arial" w:cs="Arial"/>
          <w:b/>
          <w:bCs/>
          <w:color w:val="222222"/>
        </w:rPr>
        <w:t>State Will Make A Difference</w:t>
      </w:r>
      <w:r w:rsidR="00B13A4E">
        <w:rPr>
          <w:rFonts w:ascii="Arial" w:hAnsi="Arial" w:cs="Arial"/>
          <w:b/>
          <w:bCs/>
          <w:color w:val="222222"/>
        </w:rPr>
        <w:t xml:space="preserve"> In 2021</w:t>
      </w:r>
    </w:p>
    <w:p w14:paraId="55E756E0" w14:textId="6B116A1A" w:rsidR="00B5430C" w:rsidRPr="00A91E28" w:rsidRDefault="00090527" w:rsidP="00B5430C">
      <w:pPr>
        <w:shd w:val="clear" w:color="auto" w:fill="FFFFFF"/>
        <w:jc w:val="center"/>
        <w:rPr>
          <w:rFonts w:ascii="Arial" w:hAnsi="Arial" w:cs="Arial"/>
          <w:i/>
          <w:iCs/>
          <w:color w:val="222222"/>
        </w:rPr>
      </w:pPr>
      <w:r w:rsidRPr="00A91E28">
        <w:rPr>
          <w:rFonts w:ascii="Arial" w:hAnsi="Arial" w:cs="Arial"/>
          <w:b/>
          <w:bCs/>
          <w:i/>
          <w:iCs/>
          <w:color w:val="222222"/>
        </w:rPr>
        <w:t>Travelers Can</w:t>
      </w:r>
      <w:r w:rsidR="00B5559E">
        <w:rPr>
          <w:rFonts w:ascii="Arial" w:hAnsi="Arial" w:cs="Arial"/>
          <w:b/>
          <w:bCs/>
          <w:i/>
          <w:iCs/>
          <w:color w:val="222222"/>
        </w:rPr>
        <w:t xml:space="preserve"> ROAM THE EMPIRE </w:t>
      </w:r>
      <w:r w:rsidR="00363E6D">
        <w:rPr>
          <w:rFonts w:ascii="Arial" w:hAnsi="Arial" w:cs="Arial"/>
          <w:b/>
          <w:bCs/>
          <w:i/>
          <w:iCs/>
          <w:color w:val="222222"/>
        </w:rPr>
        <w:t>And</w:t>
      </w:r>
      <w:r w:rsidR="006B5567">
        <w:rPr>
          <w:rFonts w:ascii="Arial" w:hAnsi="Arial" w:cs="Arial"/>
          <w:b/>
          <w:bCs/>
          <w:i/>
          <w:iCs/>
          <w:color w:val="222222"/>
        </w:rPr>
        <w:t xml:space="preserve"> </w:t>
      </w:r>
      <w:r w:rsidR="004A7F5C">
        <w:rPr>
          <w:rFonts w:ascii="Arial" w:hAnsi="Arial" w:cs="Arial"/>
          <w:b/>
          <w:bCs/>
          <w:i/>
          <w:iCs/>
          <w:color w:val="222222"/>
        </w:rPr>
        <w:t>Support New York’s Recovery</w:t>
      </w:r>
      <w:r w:rsidR="00EA334C" w:rsidRPr="00A91E28">
        <w:rPr>
          <w:rFonts w:ascii="Arial" w:hAnsi="Arial" w:cs="Arial"/>
          <w:b/>
          <w:bCs/>
          <w:i/>
          <w:iCs/>
          <w:color w:val="222222"/>
        </w:rPr>
        <w:t xml:space="preserve"> </w:t>
      </w:r>
    </w:p>
    <w:p w14:paraId="26FCB342" w14:textId="77777777" w:rsidR="00B5430C" w:rsidRDefault="00B5430C" w:rsidP="00B5430C">
      <w:pPr>
        <w:shd w:val="clear" w:color="auto" w:fill="FFFFFF"/>
        <w:rPr>
          <w:rFonts w:ascii="Arial" w:hAnsi="Arial" w:cs="Arial"/>
          <w:color w:val="222222"/>
        </w:rPr>
      </w:pPr>
      <w:r>
        <w:rPr>
          <w:rFonts w:ascii="Arial" w:hAnsi="Arial" w:cs="Arial"/>
          <w:color w:val="222222"/>
        </w:rPr>
        <w:t> </w:t>
      </w:r>
    </w:p>
    <w:p w14:paraId="312F3229" w14:textId="78029697" w:rsidR="004D59E2" w:rsidRDefault="00B13A4E" w:rsidP="00B5430C">
      <w:pPr>
        <w:shd w:val="clear" w:color="auto" w:fill="FFFFFF"/>
        <w:rPr>
          <w:rFonts w:ascii="Arial" w:hAnsi="Arial" w:cs="Arial"/>
          <w:color w:val="222222"/>
        </w:rPr>
      </w:pPr>
      <w:r>
        <w:rPr>
          <w:rFonts w:ascii="Arial" w:hAnsi="Arial" w:cs="Arial"/>
          <w:color w:val="222222"/>
        </w:rPr>
        <w:t>TROY</w:t>
      </w:r>
      <w:r w:rsidR="00B5430C">
        <w:rPr>
          <w:rFonts w:ascii="Arial" w:hAnsi="Arial" w:cs="Arial"/>
          <w:color w:val="222222"/>
        </w:rPr>
        <w:t>, NY– </w:t>
      </w:r>
      <w:bookmarkStart w:id="0" w:name="m_1323333965187987589__Hlk69460171"/>
      <w:r w:rsidR="00A91E28">
        <w:rPr>
          <w:rFonts w:ascii="Arial" w:hAnsi="Arial" w:cs="Arial"/>
          <w:color w:val="222222"/>
        </w:rPr>
        <w:t>In a statewide collaboration coordinated by the New York State Tourism Industry Association</w:t>
      </w:r>
      <w:r w:rsidR="00B5430C">
        <w:rPr>
          <w:rFonts w:ascii="Arial" w:hAnsi="Arial" w:cs="Arial"/>
          <w:color w:val="222222"/>
        </w:rPr>
        <w:t xml:space="preserve">, </w:t>
      </w:r>
      <w:r w:rsidR="00847E7C">
        <w:rPr>
          <w:rFonts w:ascii="Arial" w:hAnsi="Arial" w:cs="Arial"/>
          <w:color w:val="222222"/>
        </w:rPr>
        <w:t>New York State residents are being asked to</w:t>
      </w:r>
      <w:r w:rsidR="001C27A6">
        <w:rPr>
          <w:rFonts w:ascii="Arial" w:hAnsi="Arial" w:cs="Arial"/>
          <w:color w:val="222222"/>
        </w:rPr>
        <w:t xml:space="preserve"> </w:t>
      </w:r>
      <w:r w:rsidR="0081795C">
        <w:rPr>
          <w:rFonts w:ascii="Arial" w:hAnsi="Arial" w:cs="Arial"/>
          <w:color w:val="222222"/>
        </w:rPr>
        <w:t>‘</w:t>
      </w:r>
      <w:r w:rsidR="001C27A6">
        <w:rPr>
          <w:rFonts w:ascii="Arial" w:hAnsi="Arial" w:cs="Arial"/>
          <w:color w:val="222222"/>
        </w:rPr>
        <w:t>ROAM THE EMPIRE</w:t>
      </w:r>
      <w:r w:rsidR="0081795C">
        <w:rPr>
          <w:rFonts w:ascii="Arial" w:hAnsi="Arial" w:cs="Arial"/>
          <w:color w:val="222222"/>
        </w:rPr>
        <w:t>’</w:t>
      </w:r>
      <w:r w:rsidR="00847E7C">
        <w:rPr>
          <w:rFonts w:ascii="Arial" w:hAnsi="Arial" w:cs="Arial"/>
          <w:color w:val="222222"/>
        </w:rPr>
        <w:t xml:space="preserve"> </w:t>
      </w:r>
      <w:r w:rsidR="004D59E2">
        <w:rPr>
          <w:rFonts w:ascii="Arial" w:hAnsi="Arial" w:cs="Arial"/>
          <w:color w:val="222222"/>
        </w:rPr>
        <w:t xml:space="preserve">in 2021. </w:t>
      </w:r>
    </w:p>
    <w:p w14:paraId="2DCF1AB9" w14:textId="24281343" w:rsidR="002F4B64" w:rsidRDefault="004D59E2" w:rsidP="00B5430C">
      <w:pPr>
        <w:shd w:val="clear" w:color="auto" w:fill="FFFFFF"/>
        <w:rPr>
          <w:rFonts w:ascii="Arial" w:hAnsi="Arial" w:cs="Arial"/>
          <w:color w:val="222222"/>
        </w:rPr>
      </w:pPr>
      <w:r>
        <w:rPr>
          <w:rFonts w:ascii="Arial" w:hAnsi="Arial" w:cs="Arial"/>
          <w:color w:val="222222"/>
        </w:rPr>
        <w:t>D</w:t>
      </w:r>
      <w:r w:rsidR="00A963B9">
        <w:rPr>
          <w:rFonts w:ascii="Arial" w:hAnsi="Arial" w:cs="Arial"/>
          <w:color w:val="222222"/>
        </w:rPr>
        <w:t>estination market</w:t>
      </w:r>
      <w:r w:rsidR="00E84838">
        <w:rPr>
          <w:rFonts w:ascii="Arial" w:hAnsi="Arial" w:cs="Arial"/>
          <w:color w:val="222222"/>
        </w:rPr>
        <w:t>ing organizations</w:t>
      </w:r>
      <w:r w:rsidR="00A963B9">
        <w:rPr>
          <w:rFonts w:ascii="Arial" w:hAnsi="Arial" w:cs="Arial"/>
          <w:color w:val="222222"/>
        </w:rPr>
        <w:t>, mus</w:t>
      </w:r>
      <w:r w:rsidR="00E84838">
        <w:rPr>
          <w:rFonts w:ascii="Arial" w:hAnsi="Arial" w:cs="Arial"/>
          <w:color w:val="222222"/>
        </w:rPr>
        <w:t>e</w:t>
      </w:r>
      <w:r w:rsidR="00A963B9">
        <w:rPr>
          <w:rFonts w:ascii="Arial" w:hAnsi="Arial" w:cs="Arial"/>
          <w:color w:val="222222"/>
        </w:rPr>
        <w:t>ums</w:t>
      </w:r>
      <w:r w:rsidR="00E84838">
        <w:rPr>
          <w:rFonts w:ascii="Arial" w:hAnsi="Arial" w:cs="Arial"/>
          <w:color w:val="222222"/>
        </w:rPr>
        <w:t xml:space="preserve">, </w:t>
      </w:r>
      <w:r w:rsidR="005E62BB">
        <w:rPr>
          <w:rFonts w:ascii="Arial" w:hAnsi="Arial" w:cs="Arial"/>
          <w:color w:val="222222"/>
        </w:rPr>
        <w:t>attractions,</w:t>
      </w:r>
      <w:r w:rsidR="00E84838">
        <w:rPr>
          <w:rFonts w:ascii="Arial" w:hAnsi="Arial" w:cs="Arial"/>
          <w:color w:val="222222"/>
        </w:rPr>
        <w:t xml:space="preserve"> and </w:t>
      </w:r>
      <w:r w:rsidR="00BE14AF">
        <w:rPr>
          <w:rFonts w:ascii="Arial" w:hAnsi="Arial" w:cs="Arial"/>
          <w:color w:val="222222"/>
        </w:rPr>
        <w:t xml:space="preserve">other tourism related businesses are </w:t>
      </w:r>
      <w:r w:rsidR="00470677">
        <w:rPr>
          <w:rFonts w:ascii="Arial" w:hAnsi="Arial" w:cs="Arial"/>
          <w:color w:val="222222"/>
        </w:rPr>
        <w:t>rallying</w:t>
      </w:r>
      <w:r w:rsidR="002F4A5D">
        <w:rPr>
          <w:rFonts w:ascii="Arial" w:hAnsi="Arial" w:cs="Arial"/>
          <w:color w:val="222222"/>
        </w:rPr>
        <w:t xml:space="preserve"> New Yorkers </w:t>
      </w:r>
      <w:r w:rsidR="00BE55EB">
        <w:rPr>
          <w:rFonts w:ascii="Arial" w:hAnsi="Arial" w:cs="Arial"/>
          <w:color w:val="222222"/>
        </w:rPr>
        <w:t xml:space="preserve">to </w:t>
      </w:r>
      <w:r w:rsidR="00363E6D">
        <w:rPr>
          <w:rFonts w:ascii="Arial" w:hAnsi="Arial" w:cs="Arial"/>
          <w:color w:val="222222"/>
        </w:rPr>
        <w:t>‘</w:t>
      </w:r>
      <w:r w:rsidR="00470677">
        <w:rPr>
          <w:rFonts w:ascii="Arial" w:hAnsi="Arial" w:cs="Arial"/>
          <w:color w:val="222222"/>
        </w:rPr>
        <w:t>ROAM THE EMP</w:t>
      </w:r>
      <w:r w:rsidR="005F676A">
        <w:rPr>
          <w:rFonts w:ascii="Arial" w:hAnsi="Arial" w:cs="Arial"/>
          <w:color w:val="222222"/>
        </w:rPr>
        <w:t xml:space="preserve">IRE’ and </w:t>
      </w:r>
      <w:r w:rsidR="002B76EB">
        <w:rPr>
          <w:rFonts w:ascii="Arial" w:hAnsi="Arial" w:cs="Arial"/>
          <w:color w:val="222222"/>
        </w:rPr>
        <w:t xml:space="preserve">choose </w:t>
      </w:r>
      <w:r w:rsidR="00B77698">
        <w:rPr>
          <w:rFonts w:ascii="Arial" w:hAnsi="Arial" w:cs="Arial"/>
          <w:color w:val="222222"/>
        </w:rPr>
        <w:t>their home state</w:t>
      </w:r>
      <w:r w:rsidR="00BE55EB">
        <w:rPr>
          <w:rFonts w:ascii="Arial" w:hAnsi="Arial" w:cs="Arial"/>
          <w:color w:val="222222"/>
        </w:rPr>
        <w:t xml:space="preserve"> when making </w:t>
      </w:r>
      <w:r w:rsidR="000A34F5">
        <w:rPr>
          <w:rFonts w:ascii="Arial" w:hAnsi="Arial" w:cs="Arial"/>
          <w:color w:val="222222"/>
        </w:rPr>
        <w:t xml:space="preserve">their </w:t>
      </w:r>
      <w:r w:rsidR="00E84C67">
        <w:rPr>
          <w:rFonts w:ascii="Arial" w:hAnsi="Arial" w:cs="Arial"/>
          <w:color w:val="222222"/>
        </w:rPr>
        <w:t xml:space="preserve">2021 travel and vacation </w:t>
      </w:r>
      <w:r w:rsidR="00BE55EB">
        <w:rPr>
          <w:rFonts w:ascii="Arial" w:hAnsi="Arial" w:cs="Arial"/>
          <w:color w:val="222222"/>
        </w:rPr>
        <w:t>plans.</w:t>
      </w:r>
      <w:r w:rsidR="000A34F5">
        <w:rPr>
          <w:rFonts w:ascii="Arial" w:hAnsi="Arial" w:cs="Arial"/>
          <w:color w:val="222222"/>
        </w:rPr>
        <w:t xml:space="preserve"> Organizers of the </w:t>
      </w:r>
      <w:r w:rsidR="006A5E9A">
        <w:rPr>
          <w:rFonts w:ascii="Arial" w:hAnsi="Arial" w:cs="Arial"/>
          <w:color w:val="222222"/>
        </w:rPr>
        <w:t>‘</w:t>
      </w:r>
      <w:r w:rsidR="00961ED1">
        <w:rPr>
          <w:rFonts w:ascii="Arial" w:hAnsi="Arial" w:cs="Arial"/>
          <w:color w:val="222222"/>
        </w:rPr>
        <w:t>ROAM THE EMPIRE</w:t>
      </w:r>
      <w:r w:rsidR="006A5E9A">
        <w:rPr>
          <w:rFonts w:ascii="Arial" w:hAnsi="Arial" w:cs="Arial"/>
          <w:color w:val="222222"/>
        </w:rPr>
        <w:t>’</w:t>
      </w:r>
      <w:r w:rsidR="00961ED1">
        <w:rPr>
          <w:rFonts w:ascii="Arial" w:hAnsi="Arial" w:cs="Arial"/>
          <w:color w:val="222222"/>
        </w:rPr>
        <w:t xml:space="preserve"> </w:t>
      </w:r>
      <w:r w:rsidR="000A34F5">
        <w:rPr>
          <w:rFonts w:ascii="Arial" w:hAnsi="Arial" w:cs="Arial"/>
          <w:color w:val="222222"/>
        </w:rPr>
        <w:t xml:space="preserve">initiative </w:t>
      </w:r>
      <w:r w:rsidR="00D773C7">
        <w:rPr>
          <w:rFonts w:ascii="Arial" w:hAnsi="Arial" w:cs="Arial"/>
          <w:color w:val="222222"/>
        </w:rPr>
        <w:t xml:space="preserve">point to the obvious </w:t>
      </w:r>
      <w:r w:rsidR="00452C64">
        <w:rPr>
          <w:rFonts w:ascii="Arial" w:hAnsi="Arial" w:cs="Arial"/>
          <w:color w:val="222222"/>
        </w:rPr>
        <w:t>benefits that will result</w:t>
      </w:r>
      <w:r w:rsidR="00BE55EB">
        <w:rPr>
          <w:rFonts w:ascii="Arial" w:hAnsi="Arial" w:cs="Arial"/>
          <w:color w:val="222222"/>
        </w:rPr>
        <w:t xml:space="preserve"> </w:t>
      </w:r>
      <w:r w:rsidR="007E5B59">
        <w:rPr>
          <w:rFonts w:ascii="Arial" w:hAnsi="Arial" w:cs="Arial"/>
          <w:color w:val="222222"/>
        </w:rPr>
        <w:t xml:space="preserve">if New Yorkers choose to </w:t>
      </w:r>
      <w:r w:rsidR="00E544F0">
        <w:rPr>
          <w:rFonts w:ascii="Arial" w:hAnsi="Arial" w:cs="Arial"/>
          <w:color w:val="222222"/>
        </w:rPr>
        <w:t xml:space="preserve">explore the Empire State and </w:t>
      </w:r>
      <w:r w:rsidR="002F4B64">
        <w:rPr>
          <w:rFonts w:ascii="Arial" w:hAnsi="Arial" w:cs="Arial"/>
          <w:color w:val="222222"/>
        </w:rPr>
        <w:t xml:space="preserve">vacation in-state in 2021. </w:t>
      </w:r>
    </w:p>
    <w:p w14:paraId="2B43E092" w14:textId="3C057B8C" w:rsidR="00EB354C" w:rsidRPr="00D21325" w:rsidRDefault="00B47C25" w:rsidP="00CA2E16">
      <w:pPr>
        <w:rPr>
          <w:rFonts w:ascii="Arial" w:hAnsi="Arial" w:cs="Arial"/>
          <w:color w:val="222222"/>
        </w:rPr>
      </w:pPr>
      <w:r>
        <w:rPr>
          <w:rFonts w:ascii="Arial" w:hAnsi="Arial" w:cs="Arial"/>
          <w:color w:val="222222"/>
        </w:rPr>
        <w:t>“</w:t>
      </w:r>
      <w:r w:rsidR="00D21325" w:rsidRPr="00D21325">
        <w:rPr>
          <w:rFonts w:ascii="Arial" w:hAnsi="Arial" w:cs="Arial"/>
          <w:color w:val="222222"/>
        </w:rPr>
        <w:t>In any given year, New York State's diverse destinations and attractions provide great reasons</w:t>
      </w:r>
      <w:r w:rsidR="00D21325" w:rsidRPr="00D21325">
        <w:rPr>
          <w:rFonts w:ascii="Arial" w:hAnsi="Arial" w:cs="Arial"/>
          <w:color w:val="222222"/>
        </w:rPr>
        <w:br/>
        <w:t xml:space="preserve">for our </w:t>
      </w:r>
      <w:r w:rsidR="005B3DE8">
        <w:rPr>
          <w:rFonts w:ascii="Arial" w:hAnsi="Arial" w:cs="Arial"/>
          <w:color w:val="222222"/>
        </w:rPr>
        <w:t>fellow New Yorkers</w:t>
      </w:r>
      <w:r w:rsidR="00D21325" w:rsidRPr="00D21325">
        <w:rPr>
          <w:rFonts w:ascii="Arial" w:hAnsi="Arial" w:cs="Arial"/>
          <w:color w:val="222222"/>
        </w:rPr>
        <w:t xml:space="preserve"> to plan their getaways within our borders</w:t>
      </w:r>
      <w:r w:rsidR="00D21325">
        <w:rPr>
          <w:rFonts w:ascii="Arial" w:hAnsi="Arial" w:cs="Arial"/>
          <w:color w:val="222222"/>
        </w:rPr>
        <w:t>,” states Bob Provost</w:t>
      </w:r>
      <w:r w:rsidR="00266E67">
        <w:rPr>
          <w:rFonts w:ascii="Arial" w:hAnsi="Arial" w:cs="Arial"/>
          <w:color w:val="222222"/>
        </w:rPr>
        <w:t xml:space="preserve">, President of the New York State Tourism </w:t>
      </w:r>
      <w:r w:rsidR="00874264">
        <w:rPr>
          <w:rFonts w:ascii="Arial" w:hAnsi="Arial" w:cs="Arial"/>
          <w:color w:val="222222"/>
        </w:rPr>
        <w:t xml:space="preserve">Industry </w:t>
      </w:r>
      <w:r w:rsidR="00266E67">
        <w:rPr>
          <w:rFonts w:ascii="Arial" w:hAnsi="Arial" w:cs="Arial"/>
          <w:color w:val="222222"/>
        </w:rPr>
        <w:t>Association</w:t>
      </w:r>
      <w:r w:rsidR="00874264">
        <w:rPr>
          <w:rFonts w:ascii="Arial" w:hAnsi="Arial" w:cs="Arial"/>
          <w:color w:val="222222"/>
        </w:rPr>
        <w:t xml:space="preserve"> (NYSTIA)</w:t>
      </w:r>
      <w:r w:rsidR="00266E67">
        <w:rPr>
          <w:rFonts w:ascii="Arial" w:hAnsi="Arial" w:cs="Arial"/>
          <w:color w:val="222222"/>
        </w:rPr>
        <w:t>. “</w:t>
      </w:r>
      <w:r w:rsidR="00D21325" w:rsidRPr="00D21325">
        <w:rPr>
          <w:rFonts w:ascii="Arial" w:hAnsi="Arial" w:cs="Arial"/>
          <w:color w:val="222222"/>
        </w:rPr>
        <w:t>But this year is different.</w:t>
      </w:r>
      <w:r w:rsidR="00CA2E16">
        <w:rPr>
          <w:rFonts w:ascii="Arial" w:hAnsi="Arial" w:cs="Arial"/>
          <w:color w:val="222222"/>
        </w:rPr>
        <w:t xml:space="preserve"> </w:t>
      </w:r>
      <w:r w:rsidR="00D21325" w:rsidRPr="00D21325">
        <w:rPr>
          <w:rFonts w:ascii="Arial" w:hAnsi="Arial" w:cs="Arial"/>
          <w:color w:val="222222"/>
        </w:rPr>
        <w:t>This year, New Yorkers choosing to vacation in New York will make a huge impact</w:t>
      </w:r>
      <w:r w:rsidR="00CA2E16">
        <w:rPr>
          <w:rFonts w:ascii="Arial" w:hAnsi="Arial" w:cs="Arial"/>
          <w:color w:val="222222"/>
        </w:rPr>
        <w:t xml:space="preserve">. </w:t>
      </w:r>
      <w:r w:rsidR="00D21325" w:rsidRPr="00D21325">
        <w:rPr>
          <w:rFonts w:ascii="Arial" w:hAnsi="Arial" w:cs="Arial"/>
          <w:color w:val="222222"/>
        </w:rPr>
        <w:t xml:space="preserve">They will help reemploy over 300,000 </w:t>
      </w:r>
      <w:r w:rsidR="007E699A">
        <w:rPr>
          <w:rFonts w:ascii="Arial" w:hAnsi="Arial" w:cs="Arial"/>
          <w:color w:val="222222"/>
        </w:rPr>
        <w:t xml:space="preserve">of their </w:t>
      </w:r>
      <w:r w:rsidR="00D21325" w:rsidRPr="00D21325">
        <w:rPr>
          <w:rFonts w:ascii="Arial" w:hAnsi="Arial" w:cs="Arial"/>
          <w:color w:val="222222"/>
        </w:rPr>
        <w:t xml:space="preserve">fellow New Yorkers who lost tourism-related jobs </w:t>
      </w:r>
      <w:r w:rsidR="00CA2E16">
        <w:rPr>
          <w:rFonts w:ascii="Arial" w:hAnsi="Arial" w:cs="Arial"/>
          <w:color w:val="222222"/>
        </w:rPr>
        <w:t>during</w:t>
      </w:r>
      <w:r w:rsidR="00D21325" w:rsidRPr="00D21325">
        <w:rPr>
          <w:rFonts w:ascii="Arial" w:hAnsi="Arial" w:cs="Arial"/>
          <w:color w:val="222222"/>
        </w:rPr>
        <w:t xml:space="preserve"> the pandemic</w:t>
      </w:r>
      <w:r w:rsidR="00CA2E16">
        <w:rPr>
          <w:rFonts w:ascii="Arial" w:hAnsi="Arial" w:cs="Arial"/>
          <w:color w:val="222222"/>
        </w:rPr>
        <w:t xml:space="preserve"> in 2020</w:t>
      </w:r>
      <w:r w:rsidR="00D21325" w:rsidRPr="00D21325">
        <w:rPr>
          <w:rFonts w:ascii="Arial" w:hAnsi="Arial" w:cs="Arial"/>
          <w:color w:val="222222"/>
        </w:rPr>
        <w:t>.</w:t>
      </w:r>
      <w:r w:rsidR="00CA2E16">
        <w:rPr>
          <w:rFonts w:ascii="Arial" w:hAnsi="Arial" w:cs="Arial"/>
          <w:color w:val="222222"/>
        </w:rPr>
        <w:t xml:space="preserve"> </w:t>
      </w:r>
      <w:r w:rsidR="00D21325" w:rsidRPr="00D21325">
        <w:rPr>
          <w:rFonts w:ascii="Arial" w:hAnsi="Arial" w:cs="Arial"/>
          <w:color w:val="222222"/>
        </w:rPr>
        <w:t>They will help revitalize local businesses and communities.</w:t>
      </w:r>
      <w:r w:rsidR="000A1ED8">
        <w:rPr>
          <w:rFonts w:ascii="Arial" w:hAnsi="Arial" w:cs="Arial"/>
          <w:color w:val="222222"/>
        </w:rPr>
        <w:t xml:space="preserve"> </w:t>
      </w:r>
      <w:r w:rsidR="00D21325" w:rsidRPr="00D21325">
        <w:rPr>
          <w:rFonts w:ascii="Arial" w:hAnsi="Arial" w:cs="Arial"/>
          <w:color w:val="222222"/>
        </w:rPr>
        <w:t xml:space="preserve">And they will restore sorely needed </w:t>
      </w:r>
      <w:r w:rsidR="000A1ED8">
        <w:rPr>
          <w:rFonts w:ascii="Arial" w:hAnsi="Arial" w:cs="Arial"/>
          <w:color w:val="222222"/>
        </w:rPr>
        <w:t xml:space="preserve">state and local </w:t>
      </w:r>
      <w:r w:rsidR="00D21325" w:rsidRPr="00D21325">
        <w:rPr>
          <w:rFonts w:ascii="Arial" w:hAnsi="Arial" w:cs="Arial"/>
          <w:color w:val="222222"/>
        </w:rPr>
        <w:t>tax revenue to help fund our state's economic recovery.</w:t>
      </w:r>
      <w:r w:rsidR="000A1ED8">
        <w:rPr>
          <w:rFonts w:ascii="Arial" w:hAnsi="Arial" w:cs="Arial"/>
          <w:color w:val="222222"/>
        </w:rPr>
        <w:t>”</w:t>
      </w:r>
      <w:r w:rsidR="002A392A">
        <w:rPr>
          <w:rFonts w:ascii="Arial" w:hAnsi="Arial" w:cs="Arial"/>
          <w:color w:val="222222"/>
        </w:rPr>
        <w:t>`</w:t>
      </w:r>
    </w:p>
    <w:bookmarkEnd w:id="0"/>
    <w:p w14:paraId="07077169" w14:textId="2042683D" w:rsidR="00B5430C" w:rsidRDefault="009A245C" w:rsidP="00B5430C">
      <w:pPr>
        <w:shd w:val="clear" w:color="auto" w:fill="FFFFFF"/>
        <w:rPr>
          <w:rFonts w:ascii="Arial" w:hAnsi="Arial" w:cs="Arial"/>
          <w:color w:val="222222"/>
        </w:rPr>
      </w:pPr>
      <w:r>
        <w:rPr>
          <w:rFonts w:ascii="Arial" w:hAnsi="Arial" w:cs="Arial"/>
          <w:color w:val="222222"/>
        </w:rPr>
        <w:t>“</w:t>
      </w:r>
      <w:r w:rsidR="008815EC">
        <w:rPr>
          <w:rFonts w:ascii="Arial" w:hAnsi="Arial" w:cs="Arial"/>
          <w:color w:val="222222"/>
        </w:rPr>
        <w:t>When New Yorkers are ready to travel, New Y</w:t>
      </w:r>
      <w:r w:rsidR="0049573F">
        <w:rPr>
          <w:rFonts w:ascii="Arial" w:hAnsi="Arial" w:cs="Arial"/>
          <w:color w:val="222222"/>
        </w:rPr>
        <w:t>ork State</w:t>
      </w:r>
      <w:r w:rsidR="008815EC">
        <w:rPr>
          <w:rFonts w:ascii="Arial" w:hAnsi="Arial" w:cs="Arial"/>
          <w:color w:val="222222"/>
        </w:rPr>
        <w:t xml:space="preserve"> </w:t>
      </w:r>
      <w:r w:rsidR="0049573F">
        <w:rPr>
          <w:rFonts w:ascii="Arial" w:hAnsi="Arial" w:cs="Arial"/>
          <w:color w:val="222222"/>
        </w:rPr>
        <w:t>destinations are</w:t>
      </w:r>
      <w:r w:rsidR="008815EC">
        <w:rPr>
          <w:rFonts w:ascii="Arial" w:hAnsi="Arial" w:cs="Arial"/>
          <w:color w:val="222222"/>
        </w:rPr>
        <w:t xml:space="preserve"> </w:t>
      </w:r>
      <w:r w:rsidR="00513871">
        <w:rPr>
          <w:rFonts w:ascii="Arial" w:hAnsi="Arial" w:cs="Arial"/>
          <w:color w:val="222222"/>
        </w:rPr>
        <w:t xml:space="preserve">accessible, affordable, operating safely and ready to </w:t>
      </w:r>
      <w:r w:rsidR="00E43F8D">
        <w:rPr>
          <w:rFonts w:ascii="Arial" w:hAnsi="Arial" w:cs="Arial"/>
          <w:color w:val="222222"/>
        </w:rPr>
        <w:t xml:space="preserve">provide </w:t>
      </w:r>
      <w:r w:rsidR="00AE7078">
        <w:rPr>
          <w:rFonts w:ascii="Arial" w:hAnsi="Arial" w:cs="Arial"/>
          <w:color w:val="222222"/>
        </w:rPr>
        <w:t>experiences and create memories they will treasure for years to come</w:t>
      </w:r>
      <w:r w:rsidR="00214F7E">
        <w:rPr>
          <w:rFonts w:ascii="Arial" w:hAnsi="Arial" w:cs="Arial"/>
          <w:color w:val="222222"/>
        </w:rPr>
        <w:t xml:space="preserve">,” says </w:t>
      </w:r>
      <w:r w:rsidR="00AB33D9" w:rsidRPr="00595ECF">
        <w:rPr>
          <w:rFonts w:ascii="Arial" w:hAnsi="Arial" w:cs="Arial"/>
          <w:b/>
          <w:bCs/>
          <w:color w:val="222222"/>
        </w:rPr>
        <w:t>(INSERT NAME HERE)</w:t>
      </w:r>
      <w:r w:rsidR="00214F7E" w:rsidRPr="00595ECF">
        <w:rPr>
          <w:rFonts w:ascii="Arial" w:hAnsi="Arial" w:cs="Arial"/>
          <w:b/>
          <w:bCs/>
          <w:color w:val="222222"/>
        </w:rPr>
        <w:t>.</w:t>
      </w:r>
      <w:r w:rsidR="00214F7E">
        <w:rPr>
          <w:rFonts w:ascii="Arial" w:hAnsi="Arial" w:cs="Arial"/>
          <w:color w:val="222222"/>
        </w:rPr>
        <w:t xml:space="preserve"> </w:t>
      </w:r>
      <w:r w:rsidR="00DB5DAB">
        <w:rPr>
          <w:rFonts w:ascii="Arial" w:hAnsi="Arial" w:cs="Arial"/>
          <w:color w:val="222222"/>
        </w:rPr>
        <w:t>“</w:t>
      </w:r>
      <w:r w:rsidR="005A5975">
        <w:rPr>
          <w:rFonts w:ascii="Arial" w:hAnsi="Arial" w:cs="Arial"/>
          <w:color w:val="222222"/>
        </w:rPr>
        <w:t>’</w:t>
      </w:r>
      <w:r w:rsidR="00245EE8">
        <w:rPr>
          <w:rFonts w:ascii="Arial" w:hAnsi="Arial" w:cs="Arial"/>
          <w:color w:val="222222"/>
        </w:rPr>
        <w:t>ROAM THE EMPIRE</w:t>
      </w:r>
      <w:r w:rsidR="005A5975">
        <w:rPr>
          <w:rFonts w:ascii="Arial" w:hAnsi="Arial" w:cs="Arial"/>
          <w:color w:val="222222"/>
        </w:rPr>
        <w:t>’</w:t>
      </w:r>
      <w:r w:rsidR="00245EE8">
        <w:rPr>
          <w:rFonts w:ascii="Arial" w:hAnsi="Arial" w:cs="Arial"/>
          <w:color w:val="222222"/>
        </w:rPr>
        <w:t xml:space="preserve"> and you’ll</w:t>
      </w:r>
      <w:r w:rsidR="00472F44">
        <w:rPr>
          <w:rFonts w:ascii="Arial" w:hAnsi="Arial" w:cs="Arial"/>
          <w:color w:val="222222"/>
        </w:rPr>
        <w:t xml:space="preserve"> find </w:t>
      </w:r>
      <w:r w:rsidR="00CC01B4">
        <w:rPr>
          <w:rFonts w:ascii="Arial" w:hAnsi="Arial" w:cs="Arial"/>
          <w:color w:val="222222"/>
        </w:rPr>
        <w:t>New York</w:t>
      </w:r>
      <w:r w:rsidR="007D07B6">
        <w:rPr>
          <w:rFonts w:ascii="Arial" w:hAnsi="Arial" w:cs="Arial"/>
          <w:color w:val="222222"/>
        </w:rPr>
        <w:t xml:space="preserve"> State offers</w:t>
      </w:r>
      <w:r w:rsidR="007833A9">
        <w:rPr>
          <w:rFonts w:ascii="Arial" w:hAnsi="Arial" w:cs="Arial"/>
          <w:color w:val="222222"/>
        </w:rPr>
        <w:t xml:space="preserve"> </w:t>
      </w:r>
      <w:r w:rsidR="00CC01B4">
        <w:rPr>
          <w:rFonts w:ascii="Arial" w:hAnsi="Arial" w:cs="Arial"/>
          <w:color w:val="222222"/>
        </w:rPr>
        <w:t>world</w:t>
      </w:r>
      <w:r w:rsidR="003C4350">
        <w:rPr>
          <w:rFonts w:ascii="Arial" w:hAnsi="Arial" w:cs="Arial"/>
          <w:color w:val="222222"/>
        </w:rPr>
        <w:t>-</w:t>
      </w:r>
      <w:r w:rsidR="00CC01B4">
        <w:rPr>
          <w:rFonts w:ascii="Arial" w:hAnsi="Arial" w:cs="Arial"/>
          <w:color w:val="222222"/>
        </w:rPr>
        <w:t xml:space="preserve">class </w:t>
      </w:r>
      <w:r w:rsidR="00277B67">
        <w:rPr>
          <w:rFonts w:ascii="Arial" w:hAnsi="Arial" w:cs="Arial"/>
          <w:color w:val="222222"/>
        </w:rPr>
        <w:t>vacation destinations</w:t>
      </w:r>
      <w:r w:rsidR="00472F44">
        <w:rPr>
          <w:rFonts w:ascii="Arial" w:hAnsi="Arial" w:cs="Arial"/>
          <w:color w:val="222222"/>
        </w:rPr>
        <w:t xml:space="preserve"> and experiences</w:t>
      </w:r>
      <w:r w:rsidR="007833A9">
        <w:rPr>
          <w:rFonts w:ascii="Arial" w:hAnsi="Arial" w:cs="Arial"/>
          <w:color w:val="222222"/>
        </w:rPr>
        <w:t>.</w:t>
      </w:r>
      <w:r w:rsidR="00D66E86">
        <w:rPr>
          <w:rFonts w:ascii="Arial" w:hAnsi="Arial" w:cs="Arial"/>
          <w:color w:val="222222"/>
        </w:rPr>
        <w:t xml:space="preserve"> It’s an opportunity to have a great vacation while </w:t>
      </w:r>
      <w:r w:rsidR="003A6416">
        <w:rPr>
          <w:rFonts w:ascii="Arial" w:hAnsi="Arial" w:cs="Arial"/>
          <w:color w:val="222222"/>
        </w:rPr>
        <w:t>doing something good for their fellow New Yorkers.</w:t>
      </w:r>
      <w:r w:rsidR="007833A9">
        <w:rPr>
          <w:rFonts w:ascii="Arial" w:hAnsi="Arial" w:cs="Arial"/>
          <w:color w:val="222222"/>
        </w:rPr>
        <w:t>”</w:t>
      </w:r>
      <w:r w:rsidR="0049573F">
        <w:rPr>
          <w:rFonts w:ascii="Arial" w:hAnsi="Arial" w:cs="Arial"/>
          <w:color w:val="222222"/>
        </w:rPr>
        <w:t xml:space="preserve"> </w:t>
      </w:r>
      <w:r w:rsidR="008E7D60">
        <w:rPr>
          <w:rFonts w:ascii="Arial" w:hAnsi="Arial" w:cs="Arial"/>
          <w:color w:val="222222"/>
        </w:rPr>
        <w:t xml:space="preserve"> </w:t>
      </w:r>
    </w:p>
    <w:p w14:paraId="3FB7887F" w14:textId="553404EC" w:rsidR="00346CE4" w:rsidRDefault="00976787" w:rsidP="00346CE4">
      <w:pPr>
        <w:shd w:val="clear" w:color="auto" w:fill="FFFFFF"/>
        <w:rPr>
          <w:rFonts w:ascii="Arial" w:hAnsi="Arial" w:cs="Arial"/>
          <w:color w:val="222222"/>
        </w:rPr>
      </w:pPr>
      <w:r>
        <w:rPr>
          <w:rFonts w:ascii="Arial" w:hAnsi="Arial" w:cs="Arial"/>
          <w:color w:val="222222"/>
        </w:rPr>
        <w:t xml:space="preserve">In a difficult year for </w:t>
      </w:r>
      <w:r w:rsidR="00346CE4">
        <w:rPr>
          <w:rFonts w:ascii="Arial" w:hAnsi="Arial" w:cs="Arial"/>
          <w:color w:val="222222"/>
        </w:rPr>
        <w:t xml:space="preserve">New York’s </w:t>
      </w:r>
      <w:r>
        <w:rPr>
          <w:rFonts w:ascii="Arial" w:hAnsi="Arial" w:cs="Arial"/>
          <w:color w:val="222222"/>
        </w:rPr>
        <w:t xml:space="preserve">tourism </w:t>
      </w:r>
      <w:r w:rsidR="00346CE4">
        <w:rPr>
          <w:rFonts w:ascii="Arial" w:hAnsi="Arial" w:cs="Arial"/>
          <w:color w:val="222222"/>
        </w:rPr>
        <w:t xml:space="preserve">industry, the </w:t>
      </w:r>
      <w:r w:rsidR="005A5975">
        <w:rPr>
          <w:rFonts w:ascii="Arial" w:hAnsi="Arial" w:cs="Arial"/>
          <w:color w:val="222222"/>
        </w:rPr>
        <w:t>‘</w:t>
      </w:r>
      <w:r w:rsidR="00346CE4">
        <w:rPr>
          <w:rFonts w:ascii="Arial" w:hAnsi="Arial" w:cs="Arial"/>
          <w:color w:val="222222"/>
        </w:rPr>
        <w:t>ROAM THE EMPIRE</w:t>
      </w:r>
      <w:r w:rsidR="007813B0">
        <w:rPr>
          <w:rFonts w:ascii="Arial" w:hAnsi="Arial" w:cs="Arial"/>
          <w:color w:val="222222"/>
        </w:rPr>
        <w:t>’</w:t>
      </w:r>
      <w:r w:rsidR="00346CE4">
        <w:rPr>
          <w:rFonts w:ascii="Arial" w:hAnsi="Arial" w:cs="Arial"/>
          <w:color w:val="222222"/>
        </w:rPr>
        <w:t xml:space="preserve"> campaign was developed pro bono by </w:t>
      </w:r>
      <w:r w:rsidR="006B1322">
        <w:rPr>
          <w:rFonts w:ascii="Arial" w:hAnsi="Arial" w:cs="Arial"/>
          <w:color w:val="222222"/>
        </w:rPr>
        <w:t xml:space="preserve">the highly regarded marketing firm </w:t>
      </w:r>
      <w:r w:rsidR="00346CE4">
        <w:rPr>
          <w:rFonts w:ascii="Arial" w:hAnsi="Arial" w:cs="Arial"/>
          <w:color w:val="222222"/>
        </w:rPr>
        <w:t xml:space="preserve">MOWER and is being launched organically with no budget </w:t>
      </w:r>
      <w:r w:rsidR="00F1484E">
        <w:rPr>
          <w:rFonts w:ascii="Arial" w:hAnsi="Arial" w:cs="Arial"/>
          <w:color w:val="222222"/>
        </w:rPr>
        <w:t>n</w:t>
      </w:r>
      <w:r w:rsidR="00346CE4">
        <w:rPr>
          <w:rFonts w:ascii="Arial" w:hAnsi="Arial" w:cs="Arial"/>
          <w:color w:val="222222"/>
        </w:rPr>
        <w:t>or paid media planned. Participants statewide are supporting the program through social media, websites</w:t>
      </w:r>
      <w:r w:rsidR="00F64DB9">
        <w:rPr>
          <w:rFonts w:ascii="Arial" w:hAnsi="Arial" w:cs="Arial"/>
          <w:color w:val="222222"/>
        </w:rPr>
        <w:t>,</w:t>
      </w:r>
      <w:r w:rsidR="00346CE4">
        <w:rPr>
          <w:rFonts w:ascii="Arial" w:hAnsi="Arial" w:cs="Arial"/>
          <w:color w:val="222222"/>
        </w:rPr>
        <w:t xml:space="preserve"> and individual outreach.</w:t>
      </w:r>
    </w:p>
    <w:p w14:paraId="2A097ED7" w14:textId="7EFC3AE9" w:rsidR="00976787" w:rsidRDefault="00976787" w:rsidP="00B5430C">
      <w:pPr>
        <w:shd w:val="clear" w:color="auto" w:fill="FFFFFF"/>
        <w:rPr>
          <w:rFonts w:ascii="Arial" w:hAnsi="Arial" w:cs="Arial"/>
          <w:color w:val="222222"/>
        </w:rPr>
      </w:pPr>
    </w:p>
    <w:p w14:paraId="1831D455" w14:textId="12AF0F31" w:rsidR="00E71864" w:rsidRPr="00E74274" w:rsidRDefault="00D57E3D" w:rsidP="00E71864">
      <w:pPr>
        <w:pStyle w:val="NormalWeb"/>
        <w:shd w:val="clear" w:color="auto" w:fill="FFFFFF"/>
        <w:spacing w:after="0" w:line="276" w:lineRule="auto"/>
        <w:rPr>
          <w:rFonts w:ascii="Arial" w:hAnsi="Arial" w:cs="Arial"/>
          <w:color w:val="222222"/>
          <w:sz w:val="22"/>
          <w:szCs w:val="22"/>
        </w:rPr>
      </w:pPr>
      <w:r w:rsidRPr="00E71864">
        <w:rPr>
          <w:rFonts w:ascii="Arial" w:hAnsi="Arial" w:cs="Arial"/>
          <w:b/>
          <w:bCs/>
          <w:color w:val="222222"/>
          <w:sz w:val="22"/>
          <w:szCs w:val="22"/>
        </w:rPr>
        <w:lastRenderedPageBreak/>
        <w:t xml:space="preserve">About </w:t>
      </w:r>
      <w:r w:rsidR="0092720C" w:rsidRPr="00E71864">
        <w:rPr>
          <w:rFonts w:ascii="Arial" w:hAnsi="Arial" w:cs="Arial"/>
          <w:b/>
          <w:bCs/>
          <w:color w:val="222222"/>
          <w:sz w:val="22"/>
          <w:szCs w:val="22"/>
        </w:rPr>
        <w:t>New York State Tourism</w:t>
      </w:r>
      <w:r w:rsidRPr="00E71864">
        <w:rPr>
          <w:rFonts w:ascii="Arial" w:hAnsi="Arial" w:cs="Arial"/>
          <w:b/>
          <w:bCs/>
          <w:color w:val="222222"/>
          <w:sz w:val="22"/>
          <w:szCs w:val="22"/>
        </w:rPr>
        <w:t>:</w:t>
      </w:r>
      <w:r w:rsidRPr="00D57E3D">
        <w:rPr>
          <w:rFonts w:ascii="Arial" w:hAnsi="Arial" w:cs="Arial"/>
          <w:color w:val="222222"/>
          <w:sz w:val="22"/>
          <w:szCs w:val="22"/>
        </w:rPr>
        <w:t xml:space="preserve"> </w:t>
      </w:r>
      <w:r w:rsidR="00EC77C0">
        <w:rPr>
          <w:rFonts w:ascii="Arial" w:hAnsi="Arial" w:cs="Arial"/>
          <w:color w:val="222222"/>
          <w:sz w:val="22"/>
          <w:szCs w:val="22"/>
        </w:rPr>
        <w:br/>
      </w:r>
      <w:r w:rsidR="00E71864" w:rsidRPr="00E74274">
        <w:rPr>
          <w:rFonts w:ascii="Arial" w:hAnsi="Arial" w:cs="Arial"/>
          <w:color w:val="222222"/>
          <w:sz w:val="22"/>
          <w:szCs w:val="22"/>
        </w:rPr>
        <w:t>Tourism is the third largest industry in New York State. The tourism industry has paid dividends for years to New York's economy, setting new records for economic benefit in each of the past five years. In 2019, the tourism industry attracted 265 million visitors and generated record high levels of impact:</w:t>
      </w:r>
    </w:p>
    <w:p w14:paraId="4AAB73C1" w14:textId="3CE51568" w:rsidR="00E71864" w:rsidRPr="00E74274" w:rsidRDefault="00E71864" w:rsidP="00E71864">
      <w:pPr>
        <w:pStyle w:val="NormalWeb"/>
        <w:numPr>
          <w:ilvl w:val="0"/>
          <w:numId w:val="25"/>
        </w:numPr>
        <w:spacing w:after="0" w:line="276" w:lineRule="auto"/>
        <w:rPr>
          <w:rFonts w:ascii="Arial" w:hAnsi="Arial" w:cs="Arial"/>
          <w:color w:val="222222"/>
          <w:sz w:val="22"/>
          <w:szCs w:val="22"/>
        </w:rPr>
      </w:pPr>
      <w:r w:rsidRPr="00E74274">
        <w:rPr>
          <w:rFonts w:ascii="Arial" w:hAnsi="Arial" w:cs="Arial"/>
          <w:color w:val="222222"/>
          <w:sz w:val="22"/>
          <w:szCs w:val="22"/>
        </w:rPr>
        <w:t>$72 Billion in spending at New York State businesses large and small</w:t>
      </w:r>
      <w:r w:rsidR="00787613" w:rsidRPr="00E74274">
        <w:rPr>
          <w:rFonts w:ascii="Arial" w:hAnsi="Arial" w:cs="Arial"/>
          <w:color w:val="222222"/>
          <w:sz w:val="22"/>
          <w:szCs w:val="22"/>
        </w:rPr>
        <w:t>,</w:t>
      </w:r>
    </w:p>
    <w:p w14:paraId="2E8499C4" w14:textId="77777777" w:rsidR="00E71864" w:rsidRPr="00E74274" w:rsidRDefault="00E71864" w:rsidP="00E71864">
      <w:pPr>
        <w:pStyle w:val="NormalWeb"/>
        <w:numPr>
          <w:ilvl w:val="0"/>
          <w:numId w:val="25"/>
        </w:numPr>
        <w:spacing w:after="0" w:line="276" w:lineRule="auto"/>
        <w:rPr>
          <w:rFonts w:ascii="Arial" w:hAnsi="Arial" w:cs="Arial"/>
          <w:color w:val="222222"/>
          <w:sz w:val="22"/>
          <w:szCs w:val="22"/>
        </w:rPr>
      </w:pPr>
      <w:r w:rsidRPr="00E74274">
        <w:rPr>
          <w:rFonts w:ascii="Arial" w:hAnsi="Arial" w:cs="Arial"/>
          <w:color w:val="222222"/>
          <w:sz w:val="22"/>
          <w:szCs w:val="22"/>
        </w:rPr>
        <w:t>$39 Billion in disposable income and over 961,000 jobs for New York State residents </w:t>
      </w:r>
      <w:r w:rsidRPr="00E74274">
        <w:rPr>
          <w:rFonts w:ascii="Arial" w:hAnsi="Arial" w:cs="Arial"/>
          <w:i/>
          <w:iCs/>
          <w:color w:val="222222"/>
          <w:sz w:val="22"/>
          <w:szCs w:val="22"/>
        </w:rPr>
        <w:t>and</w:t>
      </w:r>
    </w:p>
    <w:p w14:paraId="300BC833" w14:textId="1901AF6E" w:rsidR="00E71864" w:rsidRPr="00E74274" w:rsidRDefault="00E71864" w:rsidP="00E71864">
      <w:pPr>
        <w:pStyle w:val="NormalWeb"/>
        <w:numPr>
          <w:ilvl w:val="0"/>
          <w:numId w:val="25"/>
        </w:numPr>
        <w:spacing w:after="0" w:line="276" w:lineRule="auto"/>
        <w:rPr>
          <w:rFonts w:ascii="Arial" w:hAnsi="Arial" w:cs="Arial"/>
          <w:color w:val="222222"/>
          <w:sz w:val="22"/>
          <w:szCs w:val="22"/>
        </w:rPr>
      </w:pPr>
      <w:r w:rsidRPr="00E74274">
        <w:rPr>
          <w:rFonts w:ascii="Arial" w:hAnsi="Arial" w:cs="Arial"/>
          <w:i/>
          <w:iCs/>
          <w:color w:val="222222"/>
          <w:sz w:val="22"/>
          <w:szCs w:val="22"/>
        </w:rPr>
        <w:t>$9+ Billion in state and local taxes, the equivalent of $1,248 for every N</w:t>
      </w:r>
      <w:r w:rsidR="00F1484E" w:rsidRPr="00E74274">
        <w:rPr>
          <w:rFonts w:ascii="Arial" w:hAnsi="Arial" w:cs="Arial"/>
          <w:i/>
          <w:iCs/>
          <w:color w:val="222222"/>
          <w:sz w:val="22"/>
          <w:szCs w:val="22"/>
        </w:rPr>
        <w:t xml:space="preserve">ew </w:t>
      </w:r>
      <w:r w:rsidRPr="00E74274">
        <w:rPr>
          <w:rFonts w:ascii="Arial" w:hAnsi="Arial" w:cs="Arial"/>
          <w:i/>
          <w:iCs/>
          <w:color w:val="222222"/>
          <w:sz w:val="22"/>
          <w:szCs w:val="22"/>
        </w:rPr>
        <w:t>Y</w:t>
      </w:r>
      <w:r w:rsidR="00F1484E" w:rsidRPr="00E74274">
        <w:rPr>
          <w:rFonts w:ascii="Arial" w:hAnsi="Arial" w:cs="Arial"/>
          <w:i/>
          <w:iCs/>
          <w:color w:val="222222"/>
          <w:sz w:val="22"/>
          <w:szCs w:val="22"/>
        </w:rPr>
        <w:t xml:space="preserve">ork </w:t>
      </w:r>
      <w:r w:rsidRPr="00E74274">
        <w:rPr>
          <w:rFonts w:ascii="Arial" w:hAnsi="Arial" w:cs="Arial"/>
          <w:i/>
          <w:iCs/>
          <w:color w:val="222222"/>
          <w:sz w:val="22"/>
          <w:szCs w:val="22"/>
        </w:rPr>
        <w:t>S</w:t>
      </w:r>
      <w:r w:rsidR="00F1484E" w:rsidRPr="00E74274">
        <w:rPr>
          <w:rFonts w:ascii="Arial" w:hAnsi="Arial" w:cs="Arial"/>
          <w:i/>
          <w:iCs/>
          <w:color w:val="222222"/>
          <w:sz w:val="22"/>
          <w:szCs w:val="22"/>
        </w:rPr>
        <w:t>tate</w:t>
      </w:r>
      <w:r w:rsidRPr="00E74274">
        <w:rPr>
          <w:rFonts w:ascii="Arial" w:hAnsi="Arial" w:cs="Arial"/>
          <w:i/>
          <w:iCs/>
          <w:color w:val="222222"/>
          <w:sz w:val="22"/>
          <w:szCs w:val="22"/>
        </w:rPr>
        <w:t xml:space="preserve"> household</w:t>
      </w:r>
      <w:r w:rsidR="00787613" w:rsidRPr="00E74274">
        <w:rPr>
          <w:rFonts w:ascii="Arial" w:hAnsi="Arial" w:cs="Arial"/>
          <w:i/>
          <w:iCs/>
          <w:color w:val="222222"/>
          <w:sz w:val="22"/>
          <w:szCs w:val="22"/>
        </w:rPr>
        <w:t>.</w:t>
      </w:r>
    </w:p>
    <w:p w14:paraId="4F0C17C1" w14:textId="38C89260" w:rsidR="00E71864" w:rsidRPr="00E74274" w:rsidRDefault="00E71864" w:rsidP="00E71864">
      <w:pPr>
        <w:pStyle w:val="NormalWeb"/>
        <w:spacing w:after="0" w:line="276" w:lineRule="auto"/>
        <w:rPr>
          <w:rFonts w:ascii="Arial" w:hAnsi="Arial" w:cs="Arial"/>
          <w:color w:val="222222"/>
          <w:sz w:val="22"/>
          <w:szCs w:val="22"/>
        </w:rPr>
      </w:pPr>
      <w:r w:rsidRPr="00E74274">
        <w:rPr>
          <w:rFonts w:ascii="Arial" w:hAnsi="Arial" w:cs="Arial"/>
          <w:color w:val="222222"/>
          <w:sz w:val="22"/>
          <w:szCs w:val="22"/>
        </w:rPr>
        <w:t xml:space="preserve">During the pandemic year of 2020, tourism was inarguably New York's most impacted industry. </w:t>
      </w:r>
      <w:r w:rsidR="00C04576" w:rsidRPr="00E74274">
        <w:rPr>
          <w:rFonts w:ascii="Arial" w:hAnsi="Arial" w:cs="Arial"/>
          <w:color w:val="222222"/>
          <w:sz w:val="22"/>
          <w:szCs w:val="22"/>
        </w:rPr>
        <w:t>By</w:t>
      </w:r>
      <w:r w:rsidRPr="00E74274">
        <w:rPr>
          <w:rFonts w:ascii="Arial" w:hAnsi="Arial" w:cs="Arial"/>
          <w:color w:val="222222"/>
          <w:sz w:val="22"/>
          <w:szCs w:val="22"/>
        </w:rPr>
        <w:t xml:space="preserve"> year-end 2020, </w:t>
      </w:r>
      <w:r w:rsidR="007004FA" w:rsidRPr="00E74274">
        <w:rPr>
          <w:rFonts w:ascii="Arial" w:hAnsi="Arial" w:cs="Arial"/>
          <w:color w:val="222222"/>
          <w:sz w:val="22"/>
          <w:szCs w:val="22"/>
        </w:rPr>
        <w:t>the</w:t>
      </w:r>
      <w:r w:rsidRPr="00E74274">
        <w:rPr>
          <w:rFonts w:ascii="Arial" w:hAnsi="Arial" w:cs="Arial"/>
          <w:color w:val="222222"/>
          <w:sz w:val="22"/>
          <w:szCs w:val="22"/>
        </w:rPr>
        <w:t xml:space="preserve"> tourism</w:t>
      </w:r>
      <w:r w:rsidR="007004FA" w:rsidRPr="00E74274">
        <w:rPr>
          <w:rFonts w:ascii="Arial" w:hAnsi="Arial" w:cs="Arial"/>
          <w:color w:val="222222"/>
          <w:sz w:val="22"/>
          <w:szCs w:val="22"/>
        </w:rPr>
        <w:t xml:space="preserve"> industry </w:t>
      </w:r>
      <w:r w:rsidRPr="00E74274">
        <w:rPr>
          <w:rFonts w:ascii="Arial" w:hAnsi="Arial" w:cs="Arial"/>
          <w:color w:val="222222"/>
          <w:sz w:val="22"/>
          <w:szCs w:val="22"/>
        </w:rPr>
        <w:t xml:space="preserve">was </w:t>
      </w:r>
      <w:r w:rsidR="00C04576" w:rsidRPr="00E74274">
        <w:rPr>
          <w:rFonts w:ascii="Arial" w:hAnsi="Arial" w:cs="Arial"/>
          <w:color w:val="222222"/>
          <w:sz w:val="22"/>
          <w:szCs w:val="22"/>
        </w:rPr>
        <w:t>devastated</w:t>
      </w:r>
      <w:r w:rsidRPr="00E74274">
        <w:rPr>
          <w:rFonts w:ascii="Arial" w:hAnsi="Arial" w:cs="Arial"/>
          <w:color w:val="222222"/>
          <w:sz w:val="22"/>
          <w:szCs w:val="22"/>
        </w:rPr>
        <w:t>:</w:t>
      </w:r>
    </w:p>
    <w:p w14:paraId="1DF82F0B" w14:textId="628030D4" w:rsidR="00E71864" w:rsidRPr="00E74274" w:rsidRDefault="00E71864" w:rsidP="00E71864">
      <w:pPr>
        <w:pStyle w:val="NormalWeb"/>
        <w:numPr>
          <w:ilvl w:val="0"/>
          <w:numId w:val="26"/>
        </w:numPr>
        <w:spacing w:after="0" w:line="276" w:lineRule="auto"/>
        <w:rPr>
          <w:rFonts w:ascii="Arial" w:hAnsi="Arial" w:cs="Arial"/>
          <w:color w:val="222222"/>
          <w:sz w:val="22"/>
          <w:szCs w:val="22"/>
        </w:rPr>
      </w:pPr>
      <w:r w:rsidRPr="00E74274">
        <w:rPr>
          <w:rFonts w:ascii="Arial" w:hAnsi="Arial" w:cs="Arial"/>
          <w:color w:val="222222"/>
          <w:sz w:val="22"/>
          <w:szCs w:val="22"/>
        </w:rPr>
        <w:t>Average annual employment declined 34%, a loss of over 330,000 jobs vs 2019</w:t>
      </w:r>
      <w:r w:rsidR="005D1F5D" w:rsidRPr="00E74274">
        <w:rPr>
          <w:rFonts w:ascii="Arial" w:hAnsi="Arial" w:cs="Arial"/>
          <w:color w:val="222222"/>
          <w:sz w:val="22"/>
          <w:szCs w:val="22"/>
        </w:rPr>
        <w:t xml:space="preserve"> -</w:t>
      </w:r>
      <w:r w:rsidRPr="00E74274">
        <w:rPr>
          <w:rFonts w:ascii="Arial" w:hAnsi="Arial" w:cs="Arial"/>
          <w:color w:val="222222"/>
          <w:sz w:val="22"/>
          <w:szCs w:val="22"/>
        </w:rPr>
        <w:t xml:space="preserve"> nearly three times the employment impact in any other major category!</w:t>
      </w:r>
    </w:p>
    <w:p w14:paraId="5389CB42" w14:textId="023266A6" w:rsidR="00B5430C" w:rsidRDefault="00E71864" w:rsidP="004266E6">
      <w:pPr>
        <w:pStyle w:val="NormalWeb"/>
        <w:numPr>
          <w:ilvl w:val="0"/>
          <w:numId w:val="26"/>
        </w:numPr>
        <w:spacing w:after="0" w:line="276" w:lineRule="auto"/>
        <w:rPr>
          <w:rFonts w:ascii="Arial" w:hAnsi="Arial" w:cs="Arial"/>
          <w:color w:val="222222"/>
          <w:sz w:val="22"/>
          <w:szCs w:val="22"/>
        </w:rPr>
      </w:pPr>
      <w:r w:rsidRPr="00E74274">
        <w:rPr>
          <w:rFonts w:ascii="Arial" w:hAnsi="Arial" w:cs="Arial"/>
          <w:color w:val="222222"/>
          <w:sz w:val="22"/>
          <w:szCs w:val="22"/>
        </w:rPr>
        <w:t>An estimated 56% loss in travel spending a</w:t>
      </w:r>
      <w:r w:rsidRPr="00E74274">
        <w:rPr>
          <w:rFonts w:ascii="Arial" w:hAnsi="Arial" w:cs="Arial"/>
          <w:i/>
          <w:iCs/>
          <w:color w:val="222222"/>
          <w:sz w:val="22"/>
          <w:szCs w:val="22"/>
        </w:rPr>
        <w:t>nd a corresponding 45% drop in tax revenues,</w:t>
      </w:r>
      <w:r w:rsidRPr="00E74274">
        <w:rPr>
          <w:rFonts w:ascii="Arial" w:hAnsi="Arial" w:cs="Arial"/>
          <w:color w:val="222222"/>
          <w:sz w:val="22"/>
          <w:szCs w:val="22"/>
        </w:rPr>
        <w:t> the third most severely impacted state in the country!</w:t>
      </w:r>
    </w:p>
    <w:p w14:paraId="6298A620" w14:textId="77777777" w:rsidR="004266E6" w:rsidRPr="004266E6" w:rsidRDefault="004266E6" w:rsidP="004266E6">
      <w:pPr>
        <w:pStyle w:val="NormalWeb"/>
        <w:spacing w:after="0" w:line="276" w:lineRule="auto"/>
        <w:ind w:left="720"/>
        <w:rPr>
          <w:rFonts w:ascii="Arial" w:hAnsi="Arial" w:cs="Arial"/>
          <w:color w:val="222222"/>
          <w:sz w:val="22"/>
          <w:szCs w:val="22"/>
        </w:rPr>
      </w:pPr>
    </w:p>
    <w:p w14:paraId="11F8C451" w14:textId="5FA53D67" w:rsidR="0066012D" w:rsidRDefault="00EC77C0" w:rsidP="00742CD6">
      <w:pPr>
        <w:rPr>
          <w:rFonts w:ascii="Arial" w:hAnsi="Arial" w:cs="Arial"/>
          <w:color w:val="222222"/>
        </w:rPr>
      </w:pPr>
      <w:r w:rsidRPr="00FD6DEB">
        <w:rPr>
          <w:rFonts w:ascii="Arial" w:hAnsi="Arial" w:cs="Arial"/>
          <w:b/>
          <w:bCs/>
          <w:color w:val="222222"/>
        </w:rPr>
        <w:t xml:space="preserve">About </w:t>
      </w:r>
      <w:r w:rsidR="00FD6DEB" w:rsidRPr="00FD6DEB">
        <w:rPr>
          <w:rFonts w:ascii="Arial" w:hAnsi="Arial" w:cs="Arial"/>
          <w:b/>
          <w:bCs/>
          <w:color w:val="222222"/>
        </w:rPr>
        <w:t>New York State Tourism Industry Association:</w:t>
      </w:r>
      <w:r w:rsidR="0066012D">
        <w:rPr>
          <w:rFonts w:ascii="Arial" w:hAnsi="Arial" w:cs="Arial"/>
          <w:b/>
          <w:bCs/>
          <w:color w:val="222222"/>
        </w:rPr>
        <w:br/>
      </w:r>
      <w:r w:rsidR="0066012D" w:rsidRPr="00A5753E">
        <w:rPr>
          <w:rFonts w:ascii="Arial" w:hAnsi="Arial" w:cs="Arial"/>
          <w:color w:val="222222"/>
        </w:rPr>
        <w:t>The New York State Tourism Industry Association (NYSTIA)</w:t>
      </w:r>
      <w:r w:rsidR="00A5753E">
        <w:rPr>
          <w:rFonts w:ascii="Arial" w:hAnsi="Arial" w:cs="Arial"/>
          <w:color w:val="222222"/>
        </w:rPr>
        <w:t xml:space="preserve"> </w:t>
      </w:r>
      <w:r w:rsidR="0066012D" w:rsidRPr="00A5753E">
        <w:rPr>
          <w:rFonts w:ascii="Arial" w:hAnsi="Arial" w:cs="Arial"/>
          <w:color w:val="222222"/>
        </w:rPr>
        <w:t>advances economic growth, job creation, community revitalization, quality of life and pride of place</w:t>
      </w:r>
      <w:r w:rsidR="00A5753E">
        <w:rPr>
          <w:rFonts w:ascii="Arial" w:hAnsi="Arial" w:cs="Arial"/>
          <w:color w:val="222222"/>
        </w:rPr>
        <w:t xml:space="preserve"> </w:t>
      </w:r>
      <w:r w:rsidR="0066012D" w:rsidRPr="00A5753E">
        <w:rPr>
          <w:rFonts w:ascii="Arial" w:hAnsi="Arial" w:cs="Arial"/>
          <w:color w:val="222222"/>
        </w:rPr>
        <w:t>by realizing the potential of New York State's tourism industry</w:t>
      </w:r>
      <w:r w:rsidR="00742CD6">
        <w:rPr>
          <w:rFonts w:ascii="Arial" w:hAnsi="Arial" w:cs="Arial"/>
          <w:color w:val="222222"/>
        </w:rPr>
        <w:t xml:space="preserve"> </w:t>
      </w:r>
      <w:r w:rsidR="0066012D" w:rsidRPr="00A5753E">
        <w:rPr>
          <w:rFonts w:ascii="Arial" w:hAnsi="Arial" w:cs="Arial"/>
          <w:color w:val="222222"/>
        </w:rPr>
        <w:t>and facilitating the success of its members.</w:t>
      </w:r>
      <w:r w:rsidR="00742CD6">
        <w:rPr>
          <w:rFonts w:ascii="Arial" w:hAnsi="Arial" w:cs="Arial"/>
          <w:color w:val="222222"/>
        </w:rPr>
        <w:t xml:space="preserve"> </w:t>
      </w:r>
      <w:r w:rsidR="0066012D" w:rsidRPr="0066012D">
        <w:rPr>
          <w:rFonts w:ascii="Arial" w:hAnsi="Arial" w:cs="Arial"/>
          <w:color w:val="222222"/>
        </w:rPr>
        <w:t>We serve New York State's tourism industry through</w:t>
      </w:r>
      <w:r w:rsidR="00742CD6">
        <w:rPr>
          <w:rFonts w:ascii="Arial" w:hAnsi="Arial" w:cs="Arial"/>
          <w:color w:val="222222"/>
        </w:rPr>
        <w:t xml:space="preserve"> </w:t>
      </w:r>
      <w:r w:rsidR="0066012D" w:rsidRPr="0066012D">
        <w:rPr>
          <w:rFonts w:ascii="Arial" w:hAnsi="Arial" w:cs="Arial"/>
          <w:color w:val="222222"/>
        </w:rPr>
        <w:t>collaborative initiatives, research, legislative awareness, and exceptional marketing.</w:t>
      </w:r>
      <w:r w:rsidR="00DA2668">
        <w:rPr>
          <w:rFonts w:ascii="Arial" w:hAnsi="Arial" w:cs="Arial"/>
          <w:color w:val="222222"/>
        </w:rPr>
        <w:t xml:space="preserve"> </w:t>
      </w:r>
      <w:hyperlink r:id="rId8" w:history="1">
        <w:r w:rsidR="00DA2668" w:rsidRPr="00E54F19">
          <w:rPr>
            <w:rStyle w:val="Hyperlink"/>
            <w:rFonts w:ascii="Arial" w:hAnsi="Arial" w:cs="Arial"/>
          </w:rPr>
          <w:t>www.nystia.org</w:t>
        </w:r>
      </w:hyperlink>
    </w:p>
    <w:p w14:paraId="2AB82D47" w14:textId="0A107D3C" w:rsidR="006B1322" w:rsidRDefault="00252C2B" w:rsidP="006B1322">
      <w:pPr>
        <w:rPr>
          <w:b/>
          <w:bCs/>
          <w:sz w:val="24"/>
          <w:szCs w:val="24"/>
        </w:rPr>
      </w:pPr>
      <w:r w:rsidRPr="002808E9">
        <w:rPr>
          <w:rFonts w:ascii="Arial" w:hAnsi="Arial" w:cs="Arial"/>
          <w:b/>
          <w:bCs/>
          <w:color w:val="222222"/>
        </w:rPr>
        <w:t>About MOWER</w:t>
      </w:r>
      <w:r w:rsidR="002808E9" w:rsidRPr="002808E9">
        <w:rPr>
          <w:rFonts w:ascii="Arial" w:hAnsi="Arial" w:cs="Arial"/>
          <w:b/>
          <w:bCs/>
          <w:color w:val="222222"/>
        </w:rPr>
        <w:t>:</w:t>
      </w:r>
      <w:r w:rsidR="0092002F">
        <w:rPr>
          <w:rFonts w:ascii="Arial" w:hAnsi="Arial" w:cs="Arial"/>
          <w:b/>
          <w:bCs/>
          <w:color w:val="222222"/>
        </w:rPr>
        <w:br/>
      </w:r>
      <w:r w:rsidR="00E74274" w:rsidRPr="00E74274">
        <w:rPr>
          <w:rFonts w:ascii="Arial" w:hAnsi="Arial" w:cs="Arial"/>
          <w:color w:val="222222"/>
        </w:rPr>
        <w:t xml:space="preserve">Mower is a strategically driven, intensely integrated, deeply digital, creative agency focused on building brands that truly connect with people and accelerate growth. Its nine-market presence includes five in New York State: New York City, Buffalo, Syracuse, </w:t>
      </w:r>
      <w:proofErr w:type="gramStart"/>
      <w:r w:rsidR="00E74274" w:rsidRPr="00E74274">
        <w:rPr>
          <w:rFonts w:ascii="Arial" w:hAnsi="Arial" w:cs="Arial"/>
          <w:color w:val="222222"/>
        </w:rPr>
        <w:t>Albany</w:t>
      </w:r>
      <w:proofErr w:type="gramEnd"/>
      <w:r w:rsidR="00E74274" w:rsidRPr="00E74274">
        <w:rPr>
          <w:rFonts w:ascii="Arial" w:hAnsi="Arial" w:cs="Arial"/>
          <w:color w:val="222222"/>
        </w:rPr>
        <w:t xml:space="preserve"> and Rochester. Mower’s </w:t>
      </w:r>
      <w:hyperlink r:id="rId9" w:history="1">
        <w:r w:rsidR="00E74274" w:rsidRPr="00E74274">
          <w:rPr>
            <w:rStyle w:val="Hyperlink"/>
            <w:rFonts w:ascii="Arial" w:hAnsi="Arial" w:cs="Arial"/>
          </w:rPr>
          <w:t>travel and tourism specialty</w:t>
        </w:r>
      </w:hyperlink>
      <w:r w:rsidR="00E74274" w:rsidRPr="00E74274">
        <w:rPr>
          <w:rFonts w:ascii="Arial" w:hAnsi="Arial" w:cs="Arial"/>
          <w:color w:val="222222"/>
        </w:rPr>
        <w:t xml:space="preserve"> has buoyed the marketing efforts of destinations, resorts, </w:t>
      </w:r>
      <w:proofErr w:type="gramStart"/>
      <w:r w:rsidR="00E74274" w:rsidRPr="00E74274">
        <w:rPr>
          <w:rFonts w:ascii="Arial" w:hAnsi="Arial" w:cs="Arial"/>
          <w:color w:val="222222"/>
        </w:rPr>
        <w:t>hotels</w:t>
      </w:r>
      <w:proofErr w:type="gramEnd"/>
      <w:r w:rsidR="00E74274" w:rsidRPr="00E74274">
        <w:rPr>
          <w:rFonts w:ascii="Arial" w:hAnsi="Arial" w:cs="Arial"/>
          <w:color w:val="222222"/>
        </w:rPr>
        <w:t xml:space="preserve"> and attractions throughout New York State. The agency currently supports the marketing efforts of clients including Westchester County Tourism &amp; Film, Maid of the Mist, Whiteface Lodge, and Pebble Beach Resorts. </w:t>
      </w:r>
      <w:hyperlink r:id="rId10" w:history="1">
        <w:r w:rsidR="00E74274" w:rsidRPr="00E74274">
          <w:rPr>
            <w:rStyle w:val="Hyperlink"/>
            <w:rFonts w:ascii="Arial" w:hAnsi="Arial" w:cs="Arial"/>
          </w:rPr>
          <w:t>www.mower.com</w:t>
        </w:r>
      </w:hyperlink>
    </w:p>
    <w:p w14:paraId="1E4E8897" w14:textId="0334B4E5" w:rsidR="00A82441" w:rsidRDefault="00B42A6C" w:rsidP="00E74274">
      <w:pPr>
        <w:spacing w:after="0"/>
        <w:rPr>
          <w:b/>
          <w:bCs/>
          <w:sz w:val="24"/>
          <w:szCs w:val="24"/>
        </w:rPr>
      </w:pPr>
      <w:r>
        <w:rPr>
          <w:b/>
          <w:bCs/>
          <w:sz w:val="24"/>
          <w:szCs w:val="24"/>
        </w:rPr>
        <w:t xml:space="preserve"> </w:t>
      </w:r>
      <w:r w:rsidR="00670791">
        <w:rPr>
          <w:b/>
          <w:bCs/>
          <w:sz w:val="24"/>
          <w:szCs w:val="24"/>
        </w:rPr>
        <w:t>Participating Organ</w:t>
      </w:r>
      <w:r w:rsidR="00134207">
        <w:rPr>
          <w:b/>
          <w:bCs/>
          <w:sz w:val="24"/>
          <w:szCs w:val="24"/>
        </w:rPr>
        <w:t>i</w:t>
      </w:r>
      <w:r w:rsidR="00670791">
        <w:rPr>
          <w:b/>
          <w:bCs/>
          <w:sz w:val="24"/>
          <w:szCs w:val="24"/>
        </w:rPr>
        <w:t>zations</w:t>
      </w:r>
      <w:r w:rsidR="00475155">
        <w:rPr>
          <w:b/>
          <w:bCs/>
          <w:sz w:val="24"/>
          <w:szCs w:val="24"/>
        </w:rPr>
        <w:t xml:space="preserve"> </w:t>
      </w:r>
      <w:r w:rsidR="00475155" w:rsidRPr="00475155">
        <w:rPr>
          <w:sz w:val="24"/>
          <w:szCs w:val="24"/>
        </w:rPr>
        <w:t>(registered as of April 28)</w:t>
      </w:r>
      <w:r w:rsidR="00134207">
        <w:rPr>
          <w:b/>
          <w:bCs/>
          <w:sz w:val="24"/>
          <w:szCs w:val="24"/>
        </w:rPr>
        <w:t>:</w:t>
      </w:r>
    </w:p>
    <w:p w14:paraId="34CB4667" w14:textId="2D7ABEB6" w:rsidR="00274377" w:rsidRDefault="00274377" w:rsidP="00F15C4C">
      <w:pPr>
        <w:spacing w:after="0"/>
      </w:pPr>
      <w:r>
        <w:t>Adirondack Coast Visitors Bureau</w:t>
      </w:r>
      <w:r w:rsidR="00BB6C88">
        <w:t xml:space="preserve"> (</w:t>
      </w:r>
      <w:r w:rsidR="00182ED2">
        <w:t xml:space="preserve">Clinton County) </w:t>
      </w:r>
      <w:r w:rsidR="00CE55A4">
        <w:t xml:space="preserve">* </w:t>
      </w:r>
      <w:r>
        <w:t>Adirondack Frontier</w:t>
      </w:r>
      <w:r w:rsidR="00182ED2">
        <w:t xml:space="preserve"> (Franklin County)</w:t>
      </w:r>
      <w:r w:rsidR="00CE55A4">
        <w:t xml:space="preserve"> * </w:t>
      </w:r>
      <w:r>
        <w:t>Cayuga County C&amp;VB, Inc.</w:t>
      </w:r>
      <w:r w:rsidR="00CE55A4">
        <w:t xml:space="preserve"> * </w:t>
      </w:r>
      <w:r>
        <w:t>Chemung County Chamber of Commerce</w:t>
      </w:r>
      <w:r w:rsidR="005A7C54">
        <w:t xml:space="preserve"> * </w:t>
      </w:r>
      <w:r>
        <w:t>Commerce Chenango Tourism</w:t>
      </w:r>
      <w:r w:rsidR="005A7C54">
        <w:t xml:space="preserve"> *</w:t>
      </w:r>
      <w:r w:rsidR="00F15C4C">
        <w:t xml:space="preserve"> </w:t>
      </w:r>
      <w:r w:rsidR="00416876">
        <w:t xml:space="preserve"> </w:t>
      </w:r>
      <w:r w:rsidR="00C100C4">
        <w:t xml:space="preserve">Corning Museum of Glass * </w:t>
      </w:r>
      <w:r>
        <w:t>Destination Marketing Corporation - Schoharie County</w:t>
      </w:r>
      <w:r w:rsidR="00F15C4C">
        <w:t xml:space="preserve"> * </w:t>
      </w:r>
      <w:r>
        <w:t>Destination Marketing Corporation- Otsego County</w:t>
      </w:r>
      <w:r w:rsidR="00A631D0">
        <w:t xml:space="preserve"> * </w:t>
      </w:r>
      <w:r>
        <w:t>Destination Niagara USA</w:t>
      </w:r>
      <w:r w:rsidR="00A631D0">
        <w:t xml:space="preserve"> * </w:t>
      </w:r>
      <w:r>
        <w:t>Discover Schenectady</w:t>
      </w:r>
      <w:r w:rsidR="00A631D0">
        <w:t xml:space="preserve"> * </w:t>
      </w:r>
      <w:r>
        <w:t>Discover Seneca / Seneca County Chamber</w:t>
      </w:r>
      <w:r w:rsidR="00416876">
        <w:t xml:space="preserve"> * </w:t>
      </w:r>
      <w:r>
        <w:t>Dutchess Tourism, Inc.</w:t>
      </w:r>
      <w:r w:rsidR="00A631D0">
        <w:t xml:space="preserve"> * </w:t>
      </w:r>
      <w:r>
        <w:t>Emerson Resort &amp; Spa</w:t>
      </w:r>
      <w:r w:rsidR="00A631D0">
        <w:t xml:space="preserve"> * </w:t>
      </w:r>
      <w:r>
        <w:t>Experience Cortland</w:t>
      </w:r>
      <w:r w:rsidR="00A631D0">
        <w:t xml:space="preserve"> * </w:t>
      </w:r>
      <w:r>
        <w:t>Fort William Henry</w:t>
      </w:r>
      <w:r w:rsidR="00A631D0">
        <w:t xml:space="preserve"> *</w:t>
      </w:r>
      <w:r w:rsidR="00AA6C04">
        <w:t xml:space="preserve"> </w:t>
      </w:r>
      <w:r>
        <w:t>Fresh Air Adventures, NY</w:t>
      </w:r>
      <w:r w:rsidR="00AA6C04">
        <w:t xml:space="preserve"> * </w:t>
      </w:r>
      <w:r>
        <w:t>Genesee County Chamber of Commerce</w:t>
      </w:r>
      <w:r w:rsidR="00AA6C04">
        <w:t xml:space="preserve"> * </w:t>
      </w:r>
      <w:r>
        <w:t>Great Western Catskills of Delaware County</w:t>
      </w:r>
      <w:r w:rsidR="00AA6C04">
        <w:t xml:space="preserve"> * </w:t>
      </w:r>
      <w:r w:rsidR="00F90D8F">
        <w:t xml:space="preserve">Guides Association of NYC * </w:t>
      </w:r>
      <w:r>
        <w:t>Haunted History Trail of New York State</w:t>
      </w:r>
      <w:r w:rsidR="00AA6C04">
        <w:t xml:space="preserve"> * </w:t>
      </w:r>
      <w:r>
        <w:t>Lake George</w:t>
      </w:r>
      <w:r w:rsidR="00E6150C">
        <w:t xml:space="preserve">/Warren County * </w:t>
      </w:r>
      <w:r>
        <w:t>Mower</w:t>
      </w:r>
      <w:r w:rsidR="00A23B15">
        <w:t xml:space="preserve"> * </w:t>
      </w:r>
      <w:r>
        <w:t>New York Press Service</w:t>
      </w:r>
      <w:r w:rsidR="00A23B15">
        <w:t xml:space="preserve"> *</w:t>
      </w:r>
      <w:r w:rsidR="00221464">
        <w:t xml:space="preserve"> New York’s Best Experi</w:t>
      </w:r>
      <w:r w:rsidR="00F535FB">
        <w:t>e</w:t>
      </w:r>
      <w:r w:rsidR="00221464">
        <w:t>nces</w:t>
      </w:r>
      <w:r w:rsidR="00F535FB">
        <w:t xml:space="preserve"> *</w:t>
      </w:r>
      <w:r w:rsidR="00A23B15">
        <w:t xml:space="preserve"> </w:t>
      </w:r>
      <w:r>
        <w:t>New York State Tourism Industry Association</w:t>
      </w:r>
      <w:r w:rsidR="00A23B15">
        <w:t xml:space="preserve"> * </w:t>
      </w:r>
      <w:r>
        <w:t xml:space="preserve">Nicholas &amp; Lence </w:t>
      </w:r>
      <w:r w:rsidR="00A23B15">
        <w:t>C</w:t>
      </w:r>
      <w:r>
        <w:t>ommunications</w:t>
      </w:r>
      <w:r w:rsidR="00A23B15">
        <w:t xml:space="preserve"> * </w:t>
      </w:r>
      <w:r w:rsidR="00C100C4">
        <w:t xml:space="preserve">NYC &amp; Company * </w:t>
      </w:r>
      <w:r w:rsidR="005A4552">
        <w:t xml:space="preserve">Old </w:t>
      </w:r>
      <w:r w:rsidR="005A4552">
        <w:lastRenderedPageBreak/>
        <w:t xml:space="preserve">Forge, Herkimer County * </w:t>
      </w:r>
      <w:r>
        <w:t>Oneida County Tourism</w:t>
      </w:r>
      <w:r w:rsidR="00A23B15">
        <w:t xml:space="preserve"> * </w:t>
      </w:r>
      <w:r>
        <w:t>Orleans County Tourism</w:t>
      </w:r>
      <w:r w:rsidR="00A23B15">
        <w:t xml:space="preserve"> * </w:t>
      </w:r>
      <w:r w:rsidR="00C100C4">
        <w:t xml:space="preserve">Putnam County Tourism * </w:t>
      </w:r>
      <w:r>
        <w:t>Rensselaer County Tourism</w:t>
      </w:r>
      <w:r w:rsidR="00DA2B2A">
        <w:t xml:space="preserve"> *</w:t>
      </w:r>
      <w:r w:rsidR="00416876">
        <w:t xml:space="preserve"> </w:t>
      </w:r>
      <w:r>
        <w:t>St. Lawrence County Chamber of Commerce</w:t>
      </w:r>
      <w:r w:rsidR="00DA2B2A">
        <w:t xml:space="preserve"> * </w:t>
      </w:r>
      <w:r>
        <w:t>Sullivan Catskills Visitors Association</w:t>
      </w:r>
      <w:r w:rsidR="00DA2B2A">
        <w:t xml:space="preserve"> * </w:t>
      </w:r>
      <w:r>
        <w:t>The Wild Center</w:t>
      </w:r>
      <w:r w:rsidR="00DA2B2A">
        <w:t xml:space="preserve"> * </w:t>
      </w:r>
      <w:r w:rsidR="00C754AC">
        <w:t>Times Union *</w:t>
      </w:r>
      <w:r w:rsidR="00E12D61">
        <w:t xml:space="preserve"> </w:t>
      </w:r>
      <w:r>
        <w:t>Ulster County Tourism</w:t>
      </w:r>
      <w:r w:rsidR="00DA2B2A">
        <w:t xml:space="preserve"> * </w:t>
      </w:r>
      <w:r>
        <w:t>Visit Binghamton</w:t>
      </w:r>
      <w:r w:rsidR="00DA2B2A">
        <w:t xml:space="preserve"> *</w:t>
      </w:r>
      <w:r w:rsidR="00C100C4">
        <w:t xml:space="preserve"> Visit Buffalo Niagara * </w:t>
      </w:r>
      <w:r w:rsidR="00DA2B2A">
        <w:t xml:space="preserve"> </w:t>
      </w:r>
      <w:r>
        <w:t>Visit Rochester</w:t>
      </w:r>
      <w:r w:rsidR="00DA2B2A">
        <w:t xml:space="preserve"> * </w:t>
      </w:r>
      <w:r>
        <w:t>Visit Syracuse / Visit Syracuse Film</w:t>
      </w:r>
      <w:r w:rsidR="00DA2B2A">
        <w:t xml:space="preserve"> * </w:t>
      </w:r>
      <w:r>
        <w:t>Westchester County Tourism &amp;  Film</w:t>
      </w:r>
      <w:r w:rsidR="00475155">
        <w:t xml:space="preserve"> * </w:t>
      </w:r>
      <w:r>
        <w:t>Wyoming County Chamber &amp; Tourism</w:t>
      </w:r>
    </w:p>
    <w:p w14:paraId="35EF5119" w14:textId="77777777" w:rsidR="00274377" w:rsidRPr="00FF2310" w:rsidRDefault="00274377" w:rsidP="009533F2">
      <w:pPr>
        <w:rPr>
          <w:b/>
          <w:bCs/>
          <w:sz w:val="24"/>
          <w:szCs w:val="24"/>
        </w:rPr>
      </w:pPr>
    </w:p>
    <w:sectPr w:rsidR="00274377" w:rsidRPr="00FF2310" w:rsidSect="009C68EE">
      <w:headerReference w:type="default" r:id="rId11"/>
      <w:footerReference w:type="default" r:id="rId12"/>
      <w:pgSz w:w="12240" w:h="15840" w:code="1"/>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2B71E" w14:textId="77777777" w:rsidR="00AE3779" w:rsidRDefault="00AE3779" w:rsidP="00BE4660">
      <w:pPr>
        <w:spacing w:after="0" w:line="240" w:lineRule="auto"/>
      </w:pPr>
      <w:r>
        <w:separator/>
      </w:r>
    </w:p>
  </w:endnote>
  <w:endnote w:type="continuationSeparator" w:id="0">
    <w:p w14:paraId="3AB97DAE" w14:textId="77777777" w:rsidR="00AE3779" w:rsidRDefault="00AE3779" w:rsidP="00BE4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B3290" w14:textId="3E9FF5B4" w:rsidR="00BE4660" w:rsidRDefault="00A875CE">
    <w:pPr>
      <w:pStyle w:val="Footer"/>
    </w:pPr>
    <w:r>
      <w:rPr>
        <w:noProof/>
      </w:rPr>
      <mc:AlternateContent>
        <mc:Choice Requires="wps">
          <w:drawing>
            <wp:anchor distT="182880" distB="182880" distL="114300" distR="114300" simplePos="0" relativeHeight="251661312" behindDoc="0" locked="0" layoutInCell="1" allowOverlap="0" wp14:anchorId="19A1CB77" wp14:editId="6F075C3C">
              <wp:simplePos x="0" y="0"/>
              <wp:positionH relativeFrom="page">
                <wp:align>center</wp:align>
              </wp:positionH>
              <mc:AlternateContent>
                <mc:Choice Requires="wp14">
                  <wp:positionV relativeFrom="page">
                    <wp14:pctPosVOffset>94100</wp14:pctPosVOffset>
                  </wp:positionV>
                </mc:Choice>
                <mc:Fallback>
                  <wp:positionV relativeFrom="page">
                    <wp:posOffset>9464675</wp:posOffset>
                  </wp:positionV>
                </mc:Fallback>
              </mc:AlternateContent>
              <wp:extent cx="5943600" cy="393192"/>
              <wp:effectExtent l="0" t="0" r="0" b="6985"/>
              <wp:wrapTopAndBottom/>
              <wp:docPr id="13" name="Text Box 13" descr="Color-block footer displaying page number"/>
              <wp:cNvGraphicFramePr/>
              <a:graphic xmlns:a="http://schemas.openxmlformats.org/drawingml/2006/main">
                <a:graphicData uri="http://schemas.microsoft.com/office/word/2010/wordprocessingShape">
                  <wps:wsp>
                    <wps:cNvSpPr txBox="1"/>
                    <wps:spPr>
                      <a:xfrm>
                        <a:off x="0" y="0"/>
                        <a:ext cx="5943600" cy="39319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tblCellMar>
                              <w:left w:w="0" w:type="dxa"/>
                              <w:right w:w="0" w:type="dxa"/>
                            </w:tblCellMar>
                            <w:tblLook w:val="04A0" w:firstRow="1" w:lastRow="0" w:firstColumn="1" w:lastColumn="0" w:noHBand="0" w:noVBand="1"/>
                            <w:tblDescription w:val="Footer content"/>
                          </w:tblPr>
                          <w:tblGrid>
                            <w:gridCol w:w="188"/>
                            <w:gridCol w:w="8709"/>
                            <w:gridCol w:w="468"/>
                          </w:tblGrid>
                          <w:tr w:rsidR="00A875CE" w14:paraId="679C8025" w14:textId="77777777">
                            <w:trPr>
                              <w:trHeight w:hRule="exact" w:val="360"/>
                            </w:trPr>
                            <w:tc>
                              <w:tcPr>
                                <w:tcW w:w="100" w:type="pct"/>
                                <w:shd w:val="clear" w:color="auto" w:fill="4472C4" w:themeFill="accent1"/>
                                <w:vAlign w:val="center"/>
                              </w:tcPr>
                              <w:p w14:paraId="5762432E" w14:textId="77777777" w:rsidR="00A875CE" w:rsidRDefault="00A875CE">
                                <w:pPr>
                                  <w:pStyle w:val="Footer"/>
                                  <w:tabs>
                                    <w:tab w:val="clear" w:pos="4680"/>
                                    <w:tab w:val="clear" w:pos="9360"/>
                                  </w:tabs>
                                  <w:spacing w:before="40" w:after="40"/>
                                  <w:rPr>
                                    <w:color w:val="FFFFFF" w:themeColor="background1"/>
                                  </w:rPr>
                                </w:pPr>
                              </w:p>
                            </w:tc>
                            <w:tc>
                              <w:tcPr>
                                <w:tcW w:w="4650" w:type="pct"/>
                                <w:shd w:val="clear" w:color="auto" w:fill="2E74B5" w:themeFill="accent5" w:themeFillShade="BF"/>
                                <w:vAlign w:val="center"/>
                              </w:tcPr>
                              <w:p w14:paraId="6FB825A8" w14:textId="636D5A46" w:rsidR="00A875CE" w:rsidRDefault="00DD39F8" w:rsidP="00EC2805">
                                <w:pPr>
                                  <w:pStyle w:val="Footer"/>
                                  <w:tabs>
                                    <w:tab w:val="clear" w:pos="4680"/>
                                    <w:tab w:val="clear" w:pos="9360"/>
                                  </w:tabs>
                                  <w:spacing w:before="40" w:after="40"/>
                                  <w:ind w:left="144" w:right="144"/>
                                  <w:jc w:val="center"/>
                                  <w:rPr>
                                    <w:color w:val="FFFFFF" w:themeColor="background1"/>
                                  </w:rPr>
                                </w:pPr>
                                <w:r>
                                  <w:rPr>
                                    <w:color w:val="FFFFFF" w:themeColor="background1"/>
                                  </w:rPr>
                                  <w:t>689 Hoosick Rd PMB #110 * Troy, NY 12180</w:t>
                                </w:r>
                                <w:r w:rsidR="008A0265">
                                  <w:rPr>
                                    <w:color w:val="FFFFFF" w:themeColor="background1"/>
                                  </w:rPr>
                                  <w:t xml:space="preserve">             WWW.NYSTIA.ORG</w:t>
                                </w:r>
                              </w:p>
                            </w:tc>
                            <w:tc>
                              <w:tcPr>
                                <w:tcW w:w="250" w:type="pct"/>
                                <w:shd w:val="clear" w:color="auto" w:fill="4472C4" w:themeFill="accent1"/>
                                <w:vAlign w:val="center"/>
                              </w:tcPr>
                              <w:p w14:paraId="06899818" w14:textId="77777777" w:rsidR="00A875CE" w:rsidRDefault="00A875CE">
                                <w:pPr>
                                  <w:pStyle w:val="Footer"/>
                                  <w:tabs>
                                    <w:tab w:val="clear" w:pos="4680"/>
                                    <w:tab w:val="clear" w:pos="9360"/>
                                  </w:tabs>
                                  <w:spacing w:before="40" w:after="40"/>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c>
                          </w:tr>
                        </w:tbl>
                        <w:p w14:paraId="79ED0AD1" w14:textId="77777777" w:rsidR="00A875CE" w:rsidRDefault="00A875CE">
                          <w:pPr>
                            <w:pStyle w:val="NoSpacing"/>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100000</wp14:pctWidth>
              </wp14:sizeRelH>
              <wp14:sizeRelV relativeFrom="margin">
                <wp14:pctHeight>0</wp14:pctHeight>
              </wp14:sizeRelV>
            </wp:anchor>
          </w:drawing>
        </mc:Choice>
        <mc:Fallback>
          <w:pict>
            <v:shapetype w14:anchorId="19A1CB77" id="_x0000_t202" coordsize="21600,21600" o:spt="202" path="m,l,21600r21600,l21600,xe">
              <v:stroke joinstyle="miter"/>
              <v:path gradientshapeok="t" o:connecttype="rect"/>
            </v:shapetype>
            <v:shape id="Text Box 13" o:spid="_x0000_s1027" type="#_x0000_t202" alt="Color-block footer displaying page number" style="position:absolute;margin-left:0;margin-top:0;width:468pt;height:30.95pt;z-index:251661312;visibility:visible;mso-wrap-style:square;mso-width-percent:1000;mso-height-percent:0;mso-top-percent:941;mso-wrap-distance-left:9pt;mso-wrap-distance-top:14.4pt;mso-wrap-distance-right:9pt;mso-wrap-distance-bottom:14.4pt;mso-position-horizontal:center;mso-position-horizontal-relative:page;mso-position-vertical-relative:page;mso-width-percent:1000;mso-height-percent:0;mso-top-percent:941;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" o:allowoverlap="f" filled="f" stroked="f" strokeweight=".5pt">
              <v:textbox inset="0,0,0,0">
                <w:txbxContent>
                  <w:tbl>
                    <w:tblPr>
                      <w:tblW w:w="5000" w:type="pct"/>
                      <w:tblCellMar>
                        <w:left w:w="0" w:type="dxa"/>
                        <w:right w:w="0" w:type="dxa"/>
                      </w:tblCellMar>
                      <w:tblLook w:val="04A0" w:firstRow="1" w:lastRow="0" w:firstColumn="1" w:lastColumn="0" w:noHBand="0" w:noVBand="1"/>
                      <w:tblDescription w:val="Footer content"/>
                    </w:tblPr>
                    <w:tblGrid>
                      <w:gridCol w:w="188"/>
                      <w:gridCol w:w="8709"/>
                      <w:gridCol w:w="468"/>
                    </w:tblGrid>
                    <w:tr w:rsidR="00A875CE" w14:paraId="679C8025" w14:textId="77777777">
                      <w:trPr>
                        <w:trHeight w:hRule="exact" w:val="360"/>
                      </w:trPr>
                      <w:tc>
                        <w:tcPr>
                          <w:tcW w:w="100" w:type="pct"/>
                          <w:shd w:val="clear" w:color="auto" w:fill="4472C4" w:themeFill="accent1"/>
                          <w:vAlign w:val="center"/>
                        </w:tcPr>
                        <w:p w14:paraId="5762432E" w14:textId="77777777" w:rsidR="00A875CE" w:rsidRDefault="00A875CE">
                          <w:pPr>
                            <w:pStyle w:val="Footer"/>
                            <w:tabs>
                              <w:tab w:val="clear" w:pos="4680"/>
                              <w:tab w:val="clear" w:pos="9360"/>
                            </w:tabs>
                            <w:spacing w:before="40" w:after="40"/>
                            <w:rPr>
                              <w:color w:val="FFFFFF" w:themeColor="background1"/>
                            </w:rPr>
                          </w:pPr>
                        </w:p>
                      </w:tc>
                      <w:tc>
                        <w:tcPr>
                          <w:tcW w:w="4650" w:type="pct"/>
                          <w:shd w:val="clear" w:color="auto" w:fill="2E74B5" w:themeFill="accent5" w:themeFillShade="BF"/>
                          <w:vAlign w:val="center"/>
                        </w:tcPr>
                        <w:p w14:paraId="6FB825A8" w14:textId="636D5A46" w:rsidR="00A875CE" w:rsidRDefault="00DD39F8" w:rsidP="00EC2805">
                          <w:pPr>
                            <w:pStyle w:val="Footer"/>
                            <w:tabs>
                              <w:tab w:val="clear" w:pos="4680"/>
                              <w:tab w:val="clear" w:pos="9360"/>
                            </w:tabs>
                            <w:spacing w:before="40" w:after="40"/>
                            <w:ind w:left="144" w:right="144"/>
                            <w:jc w:val="center"/>
                            <w:rPr>
                              <w:color w:val="FFFFFF" w:themeColor="background1"/>
                            </w:rPr>
                          </w:pPr>
                          <w:r>
                            <w:rPr>
                              <w:color w:val="FFFFFF" w:themeColor="background1"/>
                            </w:rPr>
                            <w:t>689 Hoosick Rd PMB #110 * Troy, NY 12180</w:t>
                          </w:r>
                          <w:r w:rsidR="008A0265">
                            <w:rPr>
                              <w:color w:val="FFFFFF" w:themeColor="background1"/>
                            </w:rPr>
                            <w:t xml:space="preserve">             WWW.NYSTIA.ORG</w:t>
                          </w:r>
                        </w:p>
                      </w:tc>
                      <w:tc>
                        <w:tcPr>
                          <w:tcW w:w="250" w:type="pct"/>
                          <w:shd w:val="clear" w:color="auto" w:fill="4472C4" w:themeFill="accent1"/>
                          <w:vAlign w:val="center"/>
                        </w:tcPr>
                        <w:p w14:paraId="06899818" w14:textId="77777777" w:rsidR="00A875CE" w:rsidRDefault="00A875CE">
                          <w:pPr>
                            <w:pStyle w:val="Footer"/>
                            <w:tabs>
                              <w:tab w:val="clear" w:pos="4680"/>
                              <w:tab w:val="clear" w:pos="9360"/>
                            </w:tabs>
                            <w:spacing w:before="40" w:after="40"/>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c>
                    </w:tr>
                  </w:tbl>
                  <w:p w14:paraId="79ED0AD1" w14:textId="77777777" w:rsidR="00A875CE" w:rsidRDefault="00A875CE">
                    <w:pPr>
                      <w:pStyle w:val="NoSpacing"/>
                    </w:pPr>
                  </w:p>
                </w:txbxContent>
              </v:textbox>
              <w10:wrap type="topAndBottom"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BE44A" w14:textId="77777777" w:rsidR="00AE3779" w:rsidRDefault="00AE3779" w:rsidP="00BE4660">
      <w:pPr>
        <w:spacing w:after="0" w:line="240" w:lineRule="auto"/>
      </w:pPr>
      <w:r>
        <w:separator/>
      </w:r>
    </w:p>
  </w:footnote>
  <w:footnote w:type="continuationSeparator" w:id="0">
    <w:p w14:paraId="2C4FE758" w14:textId="77777777" w:rsidR="00AE3779" w:rsidRDefault="00AE3779" w:rsidP="00BE46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60939" w14:textId="7D0F1BF9" w:rsidR="00BE4660" w:rsidRDefault="00BE4660">
    <w:pPr>
      <w:pStyle w:val="Header"/>
    </w:pPr>
    <w:r>
      <w:rPr>
        <w:noProof/>
      </w:rPr>
      <mc:AlternateContent>
        <mc:Choice Requires="wps">
          <w:drawing>
            <wp:anchor distT="0" distB="0" distL="118745" distR="118745" simplePos="0" relativeHeight="251659264" behindDoc="1" locked="0" layoutInCell="1" allowOverlap="0" wp14:anchorId="47B10BA7" wp14:editId="6E18EA98">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bCs/>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7685C6A0" w14:textId="3A7025C2" w:rsidR="00BE4660" w:rsidRPr="001E4E54" w:rsidRDefault="00BE4660">
                              <w:pPr>
                                <w:pStyle w:val="Header"/>
                                <w:tabs>
                                  <w:tab w:val="clear" w:pos="4680"/>
                                  <w:tab w:val="clear" w:pos="9360"/>
                                </w:tabs>
                                <w:jc w:val="center"/>
                                <w:rPr>
                                  <w:b/>
                                  <w:bCs/>
                                  <w:caps/>
                                  <w:color w:val="FFFFFF" w:themeColor="background1"/>
                                </w:rPr>
                              </w:pPr>
                              <w:r w:rsidRPr="001E4E54">
                                <w:rPr>
                                  <w:b/>
                                  <w:bCs/>
                                  <w:caps/>
                                  <w:color w:val="FFFFFF" w:themeColor="background1"/>
                                </w:rPr>
                                <w:t>New</w:t>
                              </w:r>
                              <w:r w:rsidR="001E4E54" w:rsidRPr="001E4E54">
                                <w:rPr>
                                  <w:b/>
                                  <w:bCs/>
                                  <w:caps/>
                                  <w:color w:val="FFFFFF" w:themeColor="background1"/>
                                </w:rPr>
                                <w:t xml:space="preserve"> york state tourism industry association </w:t>
                              </w:r>
                              <w:r w:rsidR="00A16209">
                                <w:rPr>
                                  <w:b/>
                                  <w:bCs/>
                                  <w:caps/>
                                  <w:color w:val="FFFFFF" w:themeColor="background1"/>
                                </w:rPr>
                                <w:t xml:space="preserve">(NYSTIA) </w:t>
                              </w:r>
                              <w:r w:rsidR="008F42E3">
                                <w:rPr>
                                  <w:b/>
                                  <w:bCs/>
                                  <w:caps/>
                                  <w:color w:val="FFFFFF" w:themeColor="background1"/>
                                </w:rPr>
                                <w:t>PRESS RELEASE</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47B10BA7"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4472c4 [3204]" stroked="f" strokeweight="1pt">
              <v:textbox style="mso-fit-shape-to-text:t">
                <w:txbxContent>
                  <w:sdt>
                    <w:sdtPr>
                      <w:rPr>
                        <w:b/>
                        <w:bCs/>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7685C6A0" w14:textId="3A7025C2" w:rsidR="00BE4660" w:rsidRPr="001E4E54" w:rsidRDefault="00BE4660">
                        <w:pPr>
                          <w:pStyle w:val="Header"/>
                          <w:tabs>
                            <w:tab w:val="clear" w:pos="4680"/>
                            <w:tab w:val="clear" w:pos="9360"/>
                          </w:tabs>
                          <w:jc w:val="center"/>
                          <w:rPr>
                            <w:b/>
                            <w:bCs/>
                            <w:caps/>
                            <w:color w:val="FFFFFF" w:themeColor="background1"/>
                          </w:rPr>
                        </w:pPr>
                        <w:r w:rsidRPr="001E4E54">
                          <w:rPr>
                            <w:b/>
                            <w:bCs/>
                            <w:caps/>
                            <w:color w:val="FFFFFF" w:themeColor="background1"/>
                          </w:rPr>
                          <w:t>New</w:t>
                        </w:r>
                        <w:r w:rsidR="001E4E54" w:rsidRPr="001E4E54">
                          <w:rPr>
                            <w:b/>
                            <w:bCs/>
                            <w:caps/>
                            <w:color w:val="FFFFFF" w:themeColor="background1"/>
                          </w:rPr>
                          <w:t xml:space="preserve"> york state tourism industry association </w:t>
                        </w:r>
                        <w:r w:rsidR="00A16209">
                          <w:rPr>
                            <w:b/>
                            <w:bCs/>
                            <w:caps/>
                            <w:color w:val="FFFFFF" w:themeColor="background1"/>
                          </w:rPr>
                          <w:t xml:space="preserve">(NYSTIA) </w:t>
                        </w:r>
                        <w:r w:rsidR="008F42E3">
                          <w:rPr>
                            <w:b/>
                            <w:bCs/>
                            <w:caps/>
                            <w:color w:val="FFFFFF" w:themeColor="background1"/>
                          </w:rPr>
                          <w:t>PRESS RELEASE</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5342E"/>
    <w:multiLevelType w:val="hybridMultilevel"/>
    <w:tmpl w:val="0B7AA14C"/>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9F3DF5"/>
    <w:multiLevelType w:val="hybridMultilevel"/>
    <w:tmpl w:val="1CC2B3F0"/>
    <w:lvl w:ilvl="0" w:tplc="784EC7D0">
      <w:start w:val="5"/>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C576DB"/>
    <w:multiLevelType w:val="hybridMultilevel"/>
    <w:tmpl w:val="EAF8CD2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216A58"/>
    <w:multiLevelType w:val="multilevel"/>
    <w:tmpl w:val="2392E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EAA1395"/>
    <w:multiLevelType w:val="multilevel"/>
    <w:tmpl w:val="D41A98DE"/>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2"/>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24A2952"/>
    <w:multiLevelType w:val="hybridMultilevel"/>
    <w:tmpl w:val="B3D0BD36"/>
    <w:lvl w:ilvl="0" w:tplc="0409001B">
      <w:start w:val="1"/>
      <w:numFmt w:val="lowerRoman"/>
      <w:lvlText w:val="%1."/>
      <w:lvlJc w:val="righ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 w15:restartNumberingAfterBreak="0">
    <w:nsid w:val="30305534"/>
    <w:multiLevelType w:val="multilevel"/>
    <w:tmpl w:val="E79273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812B91"/>
    <w:multiLevelType w:val="hybridMultilevel"/>
    <w:tmpl w:val="06868D5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382DB6"/>
    <w:multiLevelType w:val="multilevel"/>
    <w:tmpl w:val="B860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926208"/>
    <w:multiLevelType w:val="hybridMultilevel"/>
    <w:tmpl w:val="16F4E52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3">
      <w:start w:val="1"/>
      <w:numFmt w:val="upp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FE4932"/>
    <w:multiLevelType w:val="hybridMultilevel"/>
    <w:tmpl w:val="5DFAA1EA"/>
    <w:lvl w:ilvl="0" w:tplc="B4B86DCA">
      <w:start w:val="9"/>
      <w:numFmt w:val="lowerLetter"/>
      <w:lvlText w:val="%1."/>
      <w:lvlJc w:val="left"/>
      <w:pPr>
        <w:ind w:left="2565" w:hanging="360"/>
      </w:pPr>
      <w:rPr>
        <w:rFonts w:hint="default"/>
      </w:rPr>
    </w:lvl>
    <w:lvl w:ilvl="1" w:tplc="04090019" w:tentative="1">
      <w:start w:val="1"/>
      <w:numFmt w:val="lowerLetter"/>
      <w:lvlText w:val="%2."/>
      <w:lvlJc w:val="left"/>
      <w:pPr>
        <w:ind w:left="3285" w:hanging="360"/>
      </w:pPr>
    </w:lvl>
    <w:lvl w:ilvl="2" w:tplc="0409001B" w:tentative="1">
      <w:start w:val="1"/>
      <w:numFmt w:val="lowerRoman"/>
      <w:lvlText w:val="%3."/>
      <w:lvlJc w:val="right"/>
      <w:pPr>
        <w:ind w:left="4005" w:hanging="180"/>
      </w:pPr>
    </w:lvl>
    <w:lvl w:ilvl="3" w:tplc="0409000F" w:tentative="1">
      <w:start w:val="1"/>
      <w:numFmt w:val="decimal"/>
      <w:lvlText w:val="%4."/>
      <w:lvlJc w:val="left"/>
      <w:pPr>
        <w:ind w:left="4725" w:hanging="360"/>
      </w:pPr>
    </w:lvl>
    <w:lvl w:ilvl="4" w:tplc="04090019" w:tentative="1">
      <w:start w:val="1"/>
      <w:numFmt w:val="lowerLetter"/>
      <w:lvlText w:val="%5."/>
      <w:lvlJc w:val="left"/>
      <w:pPr>
        <w:ind w:left="5445" w:hanging="360"/>
      </w:pPr>
    </w:lvl>
    <w:lvl w:ilvl="5" w:tplc="0409001B" w:tentative="1">
      <w:start w:val="1"/>
      <w:numFmt w:val="lowerRoman"/>
      <w:lvlText w:val="%6."/>
      <w:lvlJc w:val="right"/>
      <w:pPr>
        <w:ind w:left="6165" w:hanging="180"/>
      </w:pPr>
    </w:lvl>
    <w:lvl w:ilvl="6" w:tplc="0409000F" w:tentative="1">
      <w:start w:val="1"/>
      <w:numFmt w:val="decimal"/>
      <w:lvlText w:val="%7."/>
      <w:lvlJc w:val="left"/>
      <w:pPr>
        <w:ind w:left="6885" w:hanging="360"/>
      </w:pPr>
    </w:lvl>
    <w:lvl w:ilvl="7" w:tplc="04090019" w:tentative="1">
      <w:start w:val="1"/>
      <w:numFmt w:val="lowerLetter"/>
      <w:lvlText w:val="%8."/>
      <w:lvlJc w:val="left"/>
      <w:pPr>
        <w:ind w:left="7605" w:hanging="360"/>
      </w:pPr>
    </w:lvl>
    <w:lvl w:ilvl="8" w:tplc="0409001B" w:tentative="1">
      <w:start w:val="1"/>
      <w:numFmt w:val="lowerRoman"/>
      <w:lvlText w:val="%9."/>
      <w:lvlJc w:val="right"/>
      <w:pPr>
        <w:ind w:left="8325" w:hanging="180"/>
      </w:pPr>
    </w:lvl>
  </w:abstractNum>
  <w:abstractNum w:abstractNumId="11" w15:restartNumberingAfterBreak="0">
    <w:nsid w:val="451F0048"/>
    <w:multiLevelType w:val="multilevel"/>
    <w:tmpl w:val="D95C53C8"/>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4"/>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A945B4D"/>
    <w:multiLevelType w:val="multilevel"/>
    <w:tmpl w:val="DD886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AB846F2"/>
    <w:multiLevelType w:val="hybridMultilevel"/>
    <w:tmpl w:val="FAE85AA2"/>
    <w:lvl w:ilvl="0" w:tplc="5F82922E">
      <w:start w:val="1"/>
      <w:numFmt w:val="bullet"/>
      <w:lvlText w:val=""/>
      <w:lvlJc w:val="left"/>
      <w:pPr>
        <w:tabs>
          <w:tab w:val="num" w:pos="720"/>
        </w:tabs>
        <w:ind w:left="720" w:hanging="360"/>
      </w:pPr>
      <w:rPr>
        <w:rFonts w:ascii="Symbol" w:hAnsi="Symbol" w:hint="default"/>
      </w:rPr>
    </w:lvl>
    <w:lvl w:ilvl="1" w:tplc="6CFA2122">
      <w:numFmt w:val="bullet"/>
      <w:lvlText w:val=""/>
      <w:lvlJc w:val="left"/>
      <w:pPr>
        <w:tabs>
          <w:tab w:val="num" w:pos="1440"/>
        </w:tabs>
        <w:ind w:left="1440" w:hanging="360"/>
      </w:pPr>
      <w:rPr>
        <w:rFonts w:ascii="Symbol" w:hAnsi="Symbol" w:hint="default"/>
      </w:rPr>
    </w:lvl>
    <w:lvl w:ilvl="2" w:tplc="77EACB16" w:tentative="1">
      <w:start w:val="1"/>
      <w:numFmt w:val="bullet"/>
      <w:lvlText w:val=""/>
      <w:lvlJc w:val="left"/>
      <w:pPr>
        <w:tabs>
          <w:tab w:val="num" w:pos="2160"/>
        </w:tabs>
        <w:ind w:left="2160" w:hanging="360"/>
      </w:pPr>
      <w:rPr>
        <w:rFonts w:ascii="Symbol" w:hAnsi="Symbol" w:hint="default"/>
      </w:rPr>
    </w:lvl>
    <w:lvl w:ilvl="3" w:tplc="A74231CE" w:tentative="1">
      <w:start w:val="1"/>
      <w:numFmt w:val="bullet"/>
      <w:lvlText w:val=""/>
      <w:lvlJc w:val="left"/>
      <w:pPr>
        <w:tabs>
          <w:tab w:val="num" w:pos="2880"/>
        </w:tabs>
        <w:ind w:left="2880" w:hanging="360"/>
      </w:pPr>
      <w:rPr>
        <w:rFonts w:ascii="Symbol" w:hAnsi="Symbol" w:hint="default"/>
      </w:rPr>
    </w:lvl>
    <w:lvl w:ilvl="4" w:tplc="34806B68" w:tentative="1">
      <w:start w:val="1"/>
      <w:numFmt w:val="bullet"/>
      <w:lvlText w:val=""/>
      <w:lvlJc w:val="left"/>
      <w:pPr>
        <w:tabs>
          <w:tab w:val="num" w:pos="3600"/>
        </w:tabs>
        <w:ind w:left="3600" w:hanging="360"/>
      </w:pPr>
      <w:rPr>
        <w:rFonts w:ascii="Symbol" w:hAnsi="Symbol" w:hint="default"/>
      </w:rPr>
    </w:lvl>
    <w:lvl w:ilvl="5" w:tplc="F8767E1E" w:tentative="1">
      <w:start w:val="1"/>
      <w:numFmt w:val="bullet"/>
      <w:lvlText w:val=""/>
      <w:lvlJc w:val="left"/>
      <w:pPr>
        <w:tabs>
          <w:tab w:val="num" w:pos="4320"/>
        </w:tabs>
        <w:ind w:left="4320" w:hanging="360"/>
      </w:pPr>
      <w:rPr>
        <w:rFonts w:ascii="Symbol" w:hAnsi="Symbol" w:hint="default"/>
      </w:rPr>
    </w:lvl>
    <w:lvl w:ilvl="6" w:tplc="BA365D52" w:tentative="1">
      <w:start w:val="1"/>
      <w:numFmt w:val="bullet"/>
      <w:lvlText w:val=""/>
      <w:lvlJc w:val="left"/>
      <w:pPr>
        <w:tabs>
          <w:tab w:val="num" w:pos="5040"/>
        </w:tabs>
        <w:ind w:left="5040" w:hanging="360"/>
      </w:pPr>
      <w:rPr>
        <w:rFonts w:ascii="Symbol" w:hAnsi="Symbol" w:hint="default"/>
      </w:rPr>
    </w:lvl>
    <w:lvl w:ilvl="7" w:tplc="832239E8" w:tentative="1">
      <w:start w:val="1"/>
      <w:numFmt w:val="bullet"/>
      <w:lvlText w:val=""/>
      <w:lvlJc w:val="left"/>
      <w:pPr>
        <w:tabs>
          <w:tab w:val="num" w:pos="5760"/>
        </w:tabs>
        <w:ind w:left="5760" w:hanging="360"/>
      </w:pPr>
      <w:rPr>
        <w:rFonts w:ascii="Symbol" w:hAnsi="Symbol" w:hint="default"/>
      </w:rPr>
    </w:lvl>
    <w:lvl w:ilvl="8" w:tplc="08FADECA"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4C6173EB"/>
    <w:multiLevelType w:val="multilevel"/>
    <w:tmpl w:val="C1D0F4EC"/>
    <w:lvl w:ilvl="0">
      <w:start w:val="3"/>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start w:val="2"/>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D5E643E"/>
    <w:multiLevelType w:val="hybridMultilevel"/>
    <w:tmpl w:val="D1D2F50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77102A"/>
    <w:multiLevelType w:val="hybridMultilevel"/>
    <w:tmpl w:val="CEECE336"/>
    <w:lvl w:ilvl="0" w:tplc="04090013">
      <w:start w:val="1"/>
      <w:numFmt w:val="upperRoman"/>
      <w:lvlText w:val="%1."/>
      <w:lvlJc w:val="right"/>
      <w:pPr>
        <w:ind w:left="2565" w:hanging="360"/>
      </w:pPr>
      <w:rPr>
        <w:rFonts w:hint="default"/>
      </w:rPr>
    </w:lvl>
    <w:lvl w:ilvl="1" w:tplc="0409001B">
      <w:start w:val="1"/>
      <w:numFmt w:val="lowerRoman"/>
      <w:lvlText w:val="%2."/>
      <w:lvlJc w:val="right"/>
      <w:pPr>
        <w:ind w:left="3285" w:hanging="360"/>
      </w:pPr>
    </w:lvl>
    <w:lvl w:ilvl="2" w:tplc="0409001B" w:tentative="1">
      <w:start w:val="1"/>
      <w:numFmt w:val="lowerRoman"/>
      <w:lvlText w:val="%3."/>
      <w:lvlJc w:val="right"/>
      <w:pPr>
        <w:ind w:left="4005" w:hanging="180"/>
      </w:pPr>
    </w:lvl>
    <w:lvl w:ilvl="3" w:tplc="0409000F" w:tentative="1">
      <w:start w:val="1"/>
      <w:numFmt w:val="decimal"/>
      <w:lvlText w:val="%4."/>
      <w:lvlJc w:val="left"/>
      <w:pPr>
        <w:ind w:left="4725" w:hanging="360"/>
      </w:pPr>
    </w:lvl>
    <w:lvl w:ilvl="4" w:tplc="04090019" w:tentative="1">
      <w:start w:val="1"/>
      <w:numFmt w:val="lowerLetter"/>
      <w:lvlText w:val="%5."/>
      <w:lvlJc w:val="left"/>
      <w:pPr>
        <w:ind w:left="5445" w:hanging="360"/>
      </w:pPr>
    </w:lvl>
    <w:lvl w:ilvl="5" w:tplc="0409001B" w:tentative="1">
      <w:start w:val="1"/>
      <w:numFmt w:val="lowerRoman"/>
      <w:lvlText w:val="%6."/>
      <w:lvlJc w:val="right"/>
      <w:pPr>
        <w:ind w:left="6165" w:hanging="180"/>
      </w:pPr>
    </w:lvl>
    <w:lvl w:ilvl="6" w:tplc="0409000F" w:tentative="1">
      <w:start w:val="1"/>
      <w:numFmt w:val="decimal"/>
      <w:lvlText w:val="%7."/>
      <w:lvlJc w:val="left"/>
      <w:pPr>
        <w:ind w:left="6885" w:hanging="360"/>
      </w:pPr>
    </w:lvl>
    <w:lvl w:ilvl="7" w:tplc="04090019" w:tentative="1">
      <w:start w:val="1"/>
      <w:numFmt w:val="lowerLetter"/>
      <w:lvlText w:val="%8."/>
      <w:lvlJc w:val="left"/>
      <w:pPr>
        <w:ind w:left="7605" w:hanging="360"/>
      </w:pPr>
    </w:lvl>
    <w:lvl w:ilvl="8" w:tplc="0409001B" w:tentative="1">
      <w:start w:val="1"/>
      <w:numFmt w:val="lowerRoman"/>
      <w:lvlText w:val="%9."/>
      <w:lvlJc w:val="right"/>
      <w:pPr>
        <w:ind w:left="8325" w:hanging="180"/>
      </w:pPr>
    </w:lvl>
  </w:abstractNum>
  <w:abstractNum w:abstractNumId="17" w15:restartNumberingAfterBreak="0">
    <w:nsid w:val="5C9755BE"/>
    <w:multiLevelType w:val="multilevel"/>
    <w:tmpl w:val="5FD851F6"/>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5"/>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CD516AC"/>
    <w:multiLevelType w:val="hybridMultilevel"/>
    <w:tmpl w:val="17FC9DC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E63B40"/>
    <w:multiLevelType w:val="multilevel"/>
    <w:tmpl w:val="6C2EAD58"/>
    <w:lvl w:ilvl="0">
      <w:start w:val="3"/>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6453611"/>
    <w:multiLevelType w:val="hybridMultilevel"/>
    <w:tmpl w:val="F438C2F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133C16"/>
    <w:multiLevelType w:val="multilevel"/>
    <w:tmpl w:val="BDEEF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B740775"/>
    <w:multiLevelType w:val="multilevel"/>
    <w:tmpl w:val="786A0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F653C39"/>
    <w:multiLevelType w:val="hybridMultilevel"/>
    <w:tmpl w:val="29E6A3FC"/>
    <w:lvl w:ilvl="0" w:tplc="04090013">
      <w:start w:val="1"/>
      <w:numFmt w:val="upperRoman"/>
      <w:lvlText w:val="%1."/>
      <w:lvlJc w:val="righ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F0068D4"/>
    <w:multiLevelType w:val="hybridMultilevel"/>
    <w:tmpl w:val="CDF4B55E"/>
    <w:lvl w:ilvl="0" w:tplc="4B8E1CA4">
      <w:start w:val="1"/>
      <w:numFmt w:val="bullet"/>
      <w:lvlText w:val=""/>
      <w:lvlJc w:val="left"/>
      <w:pPr>
        <w:tabs>
          <w:tab w:val="num" w:pos="720"/>
        </w:tabs>
        <w:ind w:left="720" w:hanging="360"/>
      </w:pPr>
      <w:rPr>
        <w:rFonts w:ascii="Symbol" w:hAnsi="Symbol" w:hint="default"/>
      </w:rPr>
    </w:lvl>
    <w:lvl w:ilvl="1" w:tplc="13BA2D92">
      <w:numFmt w:val="bullet"/>
      <w:lvlText w:val=""/>
      <w:lvlJc w:val="left"/>
      <w:pPr>
        <w:tabs>
          <w:tab w:val="num" w:pos="1440"/>
        </w:tabs>
        <w:ind w:left="1440" w:hanging="360"/>
      </w:pPr>
      <w:rPr>
        <w:rFonts w:ascii="Symbol" w:hAnsi="Symbol" w:hint="default"/>
      </w:rPr>
    </w:lvl>
    <w:lvl w:ilvl="2" w:tplc="B02E6DF8" w:tentative="1">
      <w:start w:val="1"/>
      <w:numFmt w:val="bullet"/>
      <w:lvlText w:val=""/>
      <w:lvlJc w:val="left"/>
      <w:pPr>
        <w:tabs>
          <w:tab w:val="num" w:pos="2160"/>
        </w:tabs>
        <w:ind w:left="2160" w:hanging="360"/>
      </w:pPr>
      <w:rPr>
        <w:rFonts w:ascii="Symbol" w:hAnsi="Symbol" w:hint="default"/>
      </w:rPr>
    </w:lvl>
    <w:lvl w:ilvl="3" w:tplc="2AF45836" w:tentative="1">
      <w:start w:val="1"/>
      <w:numFmt w:val="bullet"/>
      <w:lvlText w:val=""/>
      <w:lvlJc w:val="left"/>
      <w:pPr>
        <w:tabs>
          <w:tab w:val="num" w:pos="2880"/>
        </w:tabs>
        <w:ind w:left="2880" w:hanging="360"/>
      </w:pPr>
      <w:rPr>
        <w:rFonts w:ascii="Symbol" w:hAnsi="Symbol" w:hint="default"/>
      </w:rPr>
    </w:lvl>
    <w:lvl w:ilvl="4" w:tplc="8F702BB8" w:tentative="1">
      <w:start w:val="1"/>
      <w:numFmt w:val="bullet"/>
      <w:lvlText w:val=""/>
      <w:lvlJc w:val="left"/>
      <w:pPr>
        <w:tabs>
          <w:tab w:val="num" w:pos="3600"/>
        </w:tabs>
        <w:ind w:left="3600" w:hanging="360"/>
      </w:pPr>
      <w:rPr>
        <w:rFonts w:ascii="Symbol" w:hAnsi="Symbol" w:hint="default"/>
      </w:rPr>
    </w:lvl>
    <w:lvl w:ilvl="5" w:tplc="93825210" w:tentative="1">
      <w:start w:val="1"/>
      <w:numFmt w:val="bullet"/>
      <w:lvlText w:val=""/>
      <w:lvlJc w:val="left"/>
      <w:pPr>
        <w:tabs>
          <w:tab w:val="num" w:pos="4320"/>
        </w:tabs>
        <w:ind w:left="4320" w:hanging="360"/>
      </w:pPr>
      <w:rPr>
        <w:rFonts w:ascii="Symbol" w:hAnsi="Symbol" w:hint="default"/>
      </w:rPr>
    </w:lvl>
    <w:lvl w:ilvl="6" w:tplc="98DCD80C" w:tentative="1">
      <w:start w:val="1"/>
      <w:numFmt w:val="bullet"/>
      <w:lvlText w:val=""/>
      <w:lvlJc w:val="left"/>
      <w:pPr>
        <w:tabs>
          <w:tab w:val="num" w:pos="5040"/>
        </w:tabs>
        <w:ind w:left="5040" w:hanging="360"/>
      </w:pPr>
      <w:rPr>
        <w:rFonts w:ascii="Symbol" w:hAnsi="Symbol" w:hint="default"/>
      </w:rPr>
    </w:lvl>
    <w:lvl w:ilvl="7" w:tplc="CD7CC7FA" w:tentative="1">
      <w:start w:val="1"/>
      <w:numFmt w:val="bullet"/>
      <w:lvlText w:val=""/>
      <w:lvlJc w:val="left"/>
      <w:pPr>
        <w:tabs>
          <w:tab w:val="num" w:pos="5760"/>
        </w:tabs>
        <w:ind w:left="5760" w:hanging="360"/>
      </w:pPr>
      <w:rPr>
        <w:rFonts w:ascii="Symbol" w:hAnsi="Symbol" w:hint="default"/>
      </w:rPr>
    </w:lvl>
    <w:lvl w:ilvl="8" w:tplc="6AA2525E"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7F8E4A40"/>
    <w:multiLevelType w:val="multilevel"/>
    <w:tmpl w:val="5A48FFF8"/>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3"/>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4"/>
  </w:num>
  <w:num w:numId="3">
    <w:abstractNumId w:val="25"/>
  </w:num>
  <w:num w:numId="4">
    <w:abstractNumId w:val="11"/>
  </w:num>
  <w:num w:numId="5">
    <w:abstractNumId w:val="17"/>
  </w:num>
  <w:num w:numId="6">
    <w:abstractNumId w:val="19"/>
  </w:num>
  <w:num w:numId="7">
    <w:abstractNumId w:val="14"/>
  </w:num>
  <w:num w:numId="8">
    <w:abstractNumId w:val="24"/>
  </w:num>
  <w:num w:numId="9">
    <w:abstractNumId w:val="13"/>
  </w:num>
  <w:num w:numId="10">
    <w:abstractNumId w:val="10"/>
  </w:num>
  <w:num w:numId="11">
    <w:abstractNumId w:val="16"/>
  </w:num>
  <w:num w:numId="12">
    <w:abstractNumId w:val="20"/>
  </w:num>
  <w:num w:numId="13">
    <w:abstractNumId w:val="0"/>
  </w:num>
  <w:num w:numId="14">
    <w:abstractNumId w:val="2"/>
  </w:num>
  <w:num w:numId="15">
    <w:abstractNumId w:val="15"/>
  </w:num>
  <w:num w:numId="16">
    <w:abstractNumId w:val="7"/>
  </w:num>
  <w:num w:numId="17">
    <w:abstractNumId w:val="18"/>
  </w:num>
  <w:num w:numId="18">
    <w:abstractNumId w:val="9"/>
  </w:num>
  <w:num w:numId="19">
    <w:abstractNumId w:val="1"/>
  </w:num>
  <w:num w:numId="20">
    <w:abstractNumId w:val="23"/>
  </w:num>
  <w:num w:numId="21">
    <w:abstractNumId w:val="5"/>
  </w:num>
  <w:num w:numId="22">
    <w:abstractNumId w:val="3"/>
  </w:num>
  <w:num w:numId="23">
    <w:abstractNumId w:val="22"/>
  </w:num>
  <w:num w:numId="24">
    <w:abstractNumId w:val="21"/>
  </w:num>
  <w:num w:numId="25">
    <w:abstractNumId w:val="12"/>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C1D"/>
    <w:rsid w:val="0000365E"/>
    <w:rsid w:val="000050CC"/>
    <w:rsid w:val="00047C13"/>
    <w:rsid w:val="00090527"/>
    <w:rsid w:val="00091A01"/>
    <w:rsid w:val="000A1ED8"/>
    <w:rsid w:val="000A34F5"/>
    <w:rsid w:val="000C7A67"/>
    <w:rsid w:val="000D0145"/>
    <w:rsid w:val="000E119C"/>
    <w:rsid w:val="000F77A0"/>
    <w:rsid w:val="001012A3"/>
    <w:rsid w:val="00134207"/>
    <w:rsid w:val="00141BD0"/>
    <w:rsid w:val="001513F3"/>
    <w:rsid w:val="00182ED2"/>
    <w:rsid w:val="001C27A6"/>
    <w:rsid w:val="001C3D1F"/>
    <w:rsid w:val="001C5C18"/>
    <w:rsid w:val="001D3FE4"/>
    <w:rsid w:val="001E4E54"/>
    <w:rsid w:val="00214F7E"/>
    <w:rsid w:val="002150E5"/>
    <w:rsid w:val="00221464"/>
    <w:rsid w:val="00233A19"/>
    <w:rsid w:val="00245EE8"/>
    <w:rsid w:val="002500D8"/>
    <w:rsid w:val="00252C2B"/>
    <w:rsid w:val="00265D57"/>
    <w:rsid w:val="00266E67"/>
    <w:rsid w:val="00274377"/>
    <w:rsid w:val="00276D06"/>
    <w:rsid w:val="00277B67"/>
    <w:rsid w:val="002805D9"/>
    <w:rsid w:val="002808E9"/>
    <w:rsid w:val="0029545E"/>
    <w:rsid w:val="002A2062"/>
    <w:rsid w:val="002A392A"/>
    <w:rsid w:val="002A7135"/>
    <w:rsid w:val="002B76EB"/>
    <w:rsid w:val="002C4DCF"/>
    <w:rsid w:val="002E3F10"/>
    <w:rsid w:val="002F4A5D"/>
    <w:rsid w:val="002F4B64"/>
    <w:rsid w:val="0030130F"/>
    <w:rsid w:val="00306A08"/>
    <w:rsid w:val="003110F0"/>
    <w:rsid w:val="00321FFF"/>
    <w:rsid w:val="00323E0A"/>
    <w:rsid w:val="00331B6D"/>
    <w:rsid w:val="00346CE4"/>
    <w:rsid w:val="0035416A"/>
    <w:rsid w:val="00363E6D"/>
    <w:rsid w:val="003A6416"/>
    <w:rsid w:val="003B052F"/>
    <w:rsid w:val="003B4281"/>
    <w:rsid w:val="003C4350"/>
    <w:rsid w:val="003D3BE0"/>
    <w:rsid w:val="003E3A89"/>
    <w:rsid w:val="004133DE"/>
    <w:rsid w:val="00414575"/>
    <w:rsid w:val="00416876"/>
    <w:rsid w:val="004266E6"/>
    <w:rsid w:val="0042702D"/>
    <w:rsid w:val="00431566"/>
    <w:rsid w:val="00432A67"/>
    <w:rsid w:val="00445518"/>
    <w:rsid w:val="00452C64"/>
    <w:rsid w:val="00470677"/>
    <w:rsid w:val="00471FAD"/>
    <w:rsid w:val="00472F44"/>
    <w:rsid w:val="00475155"/>
    <w:rsid w:val="004951A7"/>
    <w:rsid w:val="0049573F"/>
    <w:rsid w:val="004A7F5C"/>
    <w:rsid w:val="004B31C6"/>
    <w:rsid w:val="004C5941"/>
    <w:rsid w:val="004D40F7"/>
    <w:rsid w:val="004D59E2"/>
    <w:rsid w:val="00511692"/>
    <w:rsid w:val="00513871"/>
    <w:rsid w:val="005333F6"/>
    <w:rsid w:val="00544376"/>
    <w:rsid w:val="00557BE2"/>
    <w:rsid w:val="00577F19"/>
    <w:rsid w:val="00595ECF"/>
    <w:rsid w:val="005A07B4"/>
    <w:rsid w:val="005A4552"/>
    <w:rsid w:val="005A4955"/>
    <w:rsid w:val="005A5975"/>
    <w:rsid w:val="005A630E"/>
    <w:rsid w:val="005A7C54"/>
    <w:rsid w:val="005A7E15"/>
    <w:rsid w:val="005B117B"/>
    <w:rsid w:val="005B3DE8"/>
    <w:rsid w:val="005B5B1D"/>
    <w:rsid w:val="005D0A19"/>
    <w:rsid w:val="005D1F5D"/>
    <w:rsid w:val="005D2A8F"/>
    <w:rsid w:val="005E4F3A"/>
    <w:rsid w:val="005E62BB"/>
    <w:rsid w:val="005F676A"/>
    <w:rsid w:val="00605CB5"/>
    <w:rsid w:val="006152B6"/>
    <w:rsid w:val="00625A0B"/>
    <w:rsid w:val="006273E6"/>
    <w:rsid w:val="006305EC"/>
    <w:rsid w:val="0066012D"/>
    <w:rsid w:val="006636A4"/>
    <w:rsid w:val="00667B45"/>
    <w:rsid w:val="00670791"/>
    <w:rsid w:val="006A5E9A"/>
    <w:rsid w:val="006B1322"/>
    <w:rsid w:val="006B5567"/>
    <w:rsid w:val="006D6EBF"/>
    <w:rsid w:val="006E6204"/>
    <w:rsid w:val="006E6CF2"/>
    <w:rsid w:val="007004FA"/>
    <w:rsid w:val="0070793F"/>
    <w:rsid w:val="00707957"/>
    <w:rsid w:val="00707C89"/>
    <w:rsid w:val="00716E8F"/>
    <w:rsid w:val="00722879"/>
    <w:rsid w:val="00742CD6"/>
    <w:rsid w:val="0074384C"/>
    <w:rsid w:val="00754100"/>
    <w:rsid w:val="007605A2"/>
    <w:rsid w:val="00760855"/>
    <w:rsid w:val="00762BF6"/>
    <w:rsid w:val="007813B0"/>
    <w:rsid w:val="007833A9"/>
    <w:rsid w:val="00787613"/>
    <w:rsid w:val="00793870"/>
    <w:rsid w:val="007B2400"/>
    <w:rsid w:val="007C5F23"/>
    <w:rsid w:val="007D07B6"/>
    <w:rsid w:val="007D63FB"/>
    <w:rsid w:val="007E5B59"/>
    <w:rsid w:val="007E699A"/>
    <w:rsid w:val="007F2E31"/>
    <w:rsid w:val="00810650"/>
    <w:rsid w:val="00810A71"/>
    <w:rsid w:val="0081795C"/>
    <w:rsid w:val="00847E7C"/>
    <w:rsid w:val="00874264"/>
    <w:rsid w:val="008815EC"/>
    <w:rsid w:val="00886EF0"/>
    <w:rsid w:val="008919BA"/>
    <w:rsid w:val="0089310D"/>
    <w:rsid w:val="008A0265"/>
    <w:rsid w:val="008A24C7"/>
    <w:rsid w:val="008D4A3A"/>
    <w:rsid w:val="008E7D60"/>
    <w:rsid w:val="008F42E3"/>
    <w:rsid w:val="00912560"/>
    <w:rsid w:val="0092002F"/>
    <w:rsid w:val="0092720C"/>
    <w:rsid w:val="009425C0"/>
    <w:rsid w:val="009533F2"/>
    <w:rsid w:val="00961ED1"/>
    <w:rsid w:val="00976787"/>
    <w:rsid w:val="009A245C"/>
    <w:rsid w:val="009B333F"/>
    <w:rsid w:val="009C68EE"/>
    <w:rsid w:val="009D3F73"/>
    <w:rsid w:val="009E6644"/>
    <w:rsid w:val="00A16209"/>
    <w:rsid w:val="00A23B15"/>
    <w:rsid w:val="00A46F3F"/>
    <w:rsid w:val="00A5753E"/>
    <w:rsid w:val="00A62AD3"/>
    <w:rsid w:val="00A631D0"/>
    <w:rsid w:val="00A63B46"/>
    <w:rsid w:val="00A718EB"/>
    <w:rsid w:val="00A769E1"/>
    <w:rsid w:val="00A82441"/>
    <w:rsid w:val="00A840E4"/>
    <w:rsid w:val="00A875CE"/>
    <w:rsid w:val="00A91E28"/>
    <w:rsid w:val="00A963B9"/>
    <w:rsid w:val="00AA6C04"/>
    <w:rsid w:val="00AB03D3"/>
    <w:rsid w:val="00AB33D9"/>
    <w:rsid w:val="00AD4327"/>
    <w:rsid w:val="00AD520C"/>
    <w:rsid w:val="00AE288C"/>
    <w:rsid w:val="00AE3779"/>
    <w:rsid w:val="00AE7078"/>
    <w:rsid w:val="00B01A75"/>
    <w:rsid w:val="00B075D9"/>
    <w:rsid w:val="00B1000E"/>
    <w:rsid w:val="00B13A4E"/>
    <w:rsid w:val="00B23478"/>
    <w:rsid w:val="00B314D1"/>
    <w:rsid w:val="00B42A6C"/>
    <w:rsid w:val="00B47C25"/>
    <w:rsid w:val="00B52C15"/>
    <w:rsid w:val="00B5430C"/>
    <w:rsid w:val="00B5559E"/>
    <w:rsid w:val="00B76C3E"/>
    <w:rsid w:val="00B77698"/>
    <w:rsid w:val="00B815D1"/>
    <w:rsid w:val="00B87547"/>
    <w:rsid w:val="00BA60F7"/>
    <w:rsid w:val="00BB6C88"/>
    <w:rsid w:val="00BB7187"/>
    <w:rsid w:val="00BE14AF"/>
    <w:rsid w:val="00BE4660"/>
    <w:rsid w:val="00BE4F6F"/>
    <w:rsid w:val="00BE55EB"/>
    <w:rsid w:val="00BF29B3"/>
    <w:rsid w:val="00C03797"/>
    <w:rsid w:val="00C04576"/>
    <w:rsid w:val="00C100C4"/>
    <w:rsid w:val="00C25365"/>
    <w:rsid w:val="00C3068A"/>
    <w:rsid w:val="00C42E31"/>
    <w:rsid w:val="00C53258"/>
    <w:rsid w:val="00C53ABA"/>
    <w:rsid w:val="00C56BB8"/>
    <w:rsid w:val="00C64062"/>
    <w:rsid w:val="00C71E0F"/>
    <w:rsid w:val="00C728E8"/>
    <w:rsid w:val="00C745F0"/>
    <w:rsid w:val="00C754AC"/>
    <w:rsid w:val="00C762BB"/>
    <w:rsid w:val="00CA2E16"/>
    <w:rsid w:val="00CA569F"/>
    <w:rsid w:val="00CC01B4"/>
    <w:rsid w:val="00CC6047"/>
    <w:rsid w:val="00CD1C1D"/>
    <w:rsid w:val="00CD6671"/>
    <w:rsid w:val="00CE55A4"/>
    <w:rsid w:val="00CF2985"/>
    <w:rsid w:val="00D21325"/>
    <w:rsid w:val="00D32132"/>
    <w:rsid w:val="00D349D5"/>
    <w:rsid w:val="00D42090"/>
    <w:rsid w:val="00D43958"/>
    <w:rsid w:val="00D57E3D"/>
    <w:rsid w:val="00D66E86"/>
    <w:rsid w:val="00D719A7"/>
    <w:rsid w:val="00D773C7"/>
    <w:rsid w:val="00D96CCA"/>
    <w:rsid w:val="00DA2668"/>
    <w:rsid w:val="00DA2B2A"/>
    <w:rsid w:val="00DB5DAB"/>
    <w:rsid w:val="00DC118D"/>
    <w:rsid w:val="00DD39F8"/>
    <w:rsid w:val="00DD4004"/>
    <w:rsid w:val="00DE4886"/>
    <w:rsid w:val="00E00D16"/>
    <w:rsid w:val="00E12D61"/>
    <w:rsid w:val="00E40422"/>
    <w:rsid w:val="00E43F8D"/>
    <w:rsid w:val="00E5126B"/>
    <w:rsid w:val="00E544F0"/>
    <w:rsid w:val="00E54F19"/>
    <w:rsid w:val="00E6150C"/>
    <w:rsid w:val="00E71864"/>
    <w:rsid w:val="00E740C1"/>
    <w:rsid w:val="00E74274"/>
    <w:rsid w:val="00E84838"/>
    <w:rsid w:val="00E84C67"/>
    <w:rsid w:val="00EA334C"/>
    <w:rsid w:val="00EA3F4C"/>
    <w:rsid w:val="00EA6ECA"/>
    <w:rsid w:val="00EB354C"/>
    <w:rsid w:val="00EB3A84"/>
    <w:rsid w:val="00EC0A66"/>
    <w:rsid w:val="00EC2805"/>
    <w:rsid w:val="00EC486D"/>
    <w:rsid w:val="00EC77C0"/>
    <w:rsid w:val="00ED08BA"/>
    <w:rsid w:val="00ED56AF"/>
    <w:rsid w:val="00F013AA"/>
    <w:rsid w:val="00F11036"/>
    <w:rsid w:val="00F12D24"/>
    <w:rsid w:val="00F1484E"/>
    <w:rsid w:val="00F14966"/>
    <w:rsid w:val="00F15C4C"/>
    <w:rsid w:val="00F4588E"/>
    <w:rsid w:val="00F459BF"/>
    <w:rsid w:val="00F535FB"/>
    <w:rsid w:val="00F575FE"/>
    <w:rsid w:val="00F631A6"/>
    <w:rsid w:val="00F64DB9"/>
    <w:rsid w:val="00F85285"/>
    <w:rsid w:val="00F85A9B"/>
    <w:rsid w:val="00F90D8F"/>
    <w:rsid w:val="00FA1CFB"/>
    <w:rsid w:val="00FA5101"/>
    <w:rsid w:val="00FA785F"/>
    <w:rsid w:val="00FB1AAF"/>
    <w:rsid w:val="00FC5227"/>
    <w:rsid w:val="00FD6DEB"/>
    <w:rsid w:val="00FF2310"/>
    <w:rsid w:val="00FF54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DB18BA"/>
  <w15:chartTrackingRefBased/>
  <w15:docId w15:val="{5DE9D6AC-2070-4272-8BDF-1C704D43A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C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3BE0"/>
    <w:pPr>
      <w:ind w:left="720"/>
      <w:contextualSpacing/>
    </w:pPr>
  </w:style>
  <w:style w:type="character" w:styleId="Hyperlink">
    <w:name w:val="Hyperlink"/>
    <w:basedOn w:val="DefaultParagraphFont"/>
    <w:uiPriority w:val="99"/>
    <w:unhideWhenUsed/>
    <w:rsid w:val="00CF2985"/>
    <w:rPr>
      <w:color w:val="0563C1" w:themeColor="hyperlink"/>
      <w:u w:val="single"/>
    </w:rPr>
  </w:style>
  <w:style w:type="character" w:styleId="UnresolvedMention">
    <w:name w:val="Unresolved Mention"/>
    <w:basedOn w:val="DefaultParagraphFont"/>
    <w:uiPriority w:val="99"/>
    <w:semiHidden/>
    <w:unhideWhenUsed/>
    <w:rsid w:val="00CF2985"/>
    <w:rPr>
      <w:color w:val="605E5C"/>
      <w:shd w:val="clear" w:color="auto" w:fill="E1DFDD"/>
    </w:rPr>
  </w:style>
  <w:style w:type="paragraph" w:styleId="Header">
    <w:name w:val="header"/>
    <w:basedOn w:val="Normal"/>
    <w:link w:val="HeaderChar"/>
    <w:uiPriority w:val="99"/>
    <w:unhideWhenUsed/>
    <w:rsid w:val="00BE46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4660"/>
  </w:style>
  <w:style w:type="paragraph" w:styleId="Footer">
    <w:name w:val="footer"/>
    <w:basedOn w:val="Normal"/>
    <w:link w:val="FooterChar"/>
    <w:uiPriority w:val="99"/>
    <w:unhideWhenUsed/>
    <w:qFormat/>
    <w:rsid w:val="00BE46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4660"/>
  </w:style>
  <w:style w:type="paragraph" w:styleId="NoSpacing">
    <w:name w:val="No Spacing"/>
    <w:uiPriority w:val="1"/>
    <w:qFormat/>
    <w:rsid w:val="00A875CE"/>
    <w:pPr>
      <w:spacing w:after="0" w:line="240" w:lineRule="auto"/>
    </w:pPr>
    <w:rPr>
      <w:color w:val="44546A" w:themeColor="text2"/>
      <w:sz w:val="20"/>
      <w:szCs w:val="20"/>
    </w:rPr>
  </w:style>
  <w:style w:type="paragraph" w:styleId="NormalWeb">
    <w:name w:val="Normal (Web)"/>
    <w:basedOn w:val="Normal"/>
    <w:uiPriority w:val="99"/>
    <w:unhideWhenUsed/>
    <w:rsid w:val="00D21325"/>
    <w:rPr>
      <w:rFonts w:ascii="Times New Roman" w:hAnsi="Times New Roman" w:cs="Times New Roman"/>
      <w:sz w:val="24"/>
      <w:szCs w:val="24"/>
    </w:rPr>
  </w:style>
  <w:style w:type="character" w:styleId="Emphasis">
    <w:name w:val="Emphasis"/>
    <w:basedOn w:val="DefaultParagraphFont"/>
    <w:uiPriority w:val="20"/>
    <w:qFormat/>
    <w:rsid w:val="00D57E3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174707">
      <w:bodyDiv w:val="1"/>
      <w:marLeft w:val="0"/>
      <w:marRight w:val="0"/>
      <w:marTop w:val="0"/>
      <w:marBottom w:val="0"/>
      <w:divBdr>
        <w:top w:val="none" w:sz="0" w:space="0" w:color="auto"/>
        <w:left w:val="none" w:sz="0" w:space="0" w:color="auto"/>
        <w:bottom w:val="none" w:sz="0" w:space="0" w:color="auto"/>
        <w:right w:val="none" w:sz="0" w:space="0" w:color="auto"/>
      </w:divBdr>
    </w:div>
    <w:div w:id="811286476">
      <w:bodyDiv w:val="1"/>
      <w:marLeft w:val="0"/>
      <w:marRight w:val="0"/>
      <w:marTop w:val="0"/>
      <w:marBottom w:val="0"/>
      <w:divBdr>
        <w:top w:val="none" w:sz="0" w:space="0" w:color="auto"/>
        <w:left w:val="none" w:sz="0" w:space="0" w:color="auto"/>
        <w:bottom w:val="none" w:sz="0" w:space="0" w:color="auto"/>
        <w:right w:val="none" w:sz="0" w:space="0" w:color="auto"/>
      </w:divBdr>
    </w:div>
    <w:div w:id="1216545785">
      <w:bodyDiv w:val="1"/>
      <w:marLeft w:val="0"/>
      <w:marRight w:val="0"/>
      <w:marTop w:val="0"/>
      <w:marBottom w:val="0"/>
      <w:divBdr>
        <w:top w:val="none" w:sz="0" w:space="0" w:color="auto"/>
        <w:left w:val="none" w:sz="0" w:space="0" w:color="auto"/>
        <w:bottom w:val="none" w:sz="0" w:space="0" w:color="auto"/>
        <w:right w:val="none" w:sz="0" w:space="0" w:color="auto"/>
      </w:divBdr>
      <w:divsChild>
        <w:div w:id="172378874">
          <w:marLeft w:val="547"/>
          <w:marRight w:val="0"/>
          <w:marTop w:val="0"/>
          <w:marBottom w:val="0"/>
          <w:divBdr>
            <w:top w:val="none" w:sz="0" w:space="0" w:color="auto"/>
            <w:left w:val="none" w:sz="0" w:space="0" w:color="auto"/>
            <w:bottom w:val="none" w:sz="0" w:space="0" w:color="auto"/>
            <w:right w:val="none" w:sz="0" w:space="0" w:color="auto"/>
          </w:divBdr>
        </w:div>
        <w:div w:id="2068451249">
          <w:marLeft w:val="1267"/>
          <w:marRight w:val="0"/>
          <w:marTop w:val="0"/>
          <w:marBottom w:val="0"/>
          <w:divBdr>
            <w:top w:val="none" w:sz="0" w:space="0" w:color="auto"/>
            <w:left w:val="none" w:sz="0" w:space="0" w:color="auto"/>
            <w:bottom w:val="none" w:sz="0" w:space="0" w:color="auto"/>
            <w:right w:val="none" w:sz="0" w:space="0" w:color="auto"/>
          </w:divBdr>
        </w:div>
        <w:div w:id="1946108791">
          <w:marLeft w:val="1267"/>
          <w:marRight w:val="0"/>
          <w:marTop w:val="0"/>
          <w:marBottom w:val="0"/>
          <w:divBdr>
            <w:top w:val="none" w:sz="0" w:space="0" w:color="auto"/>
            <w:left w:val="none" w:sz="0" w:space="0" w:color="auto"/>
            <w:bottom w:val="none" w:sz="0" w:space="0" w:color="auto"/>
            <w:right w:val="none" w:sz="0" w:space="0" w:color="auto"/>
          </w:divBdr>
        </w:div>
        <w:div w:id="56980257">
          <w:marLeft w:val="1267"/>
          <w:marRight w:val="0"/>
          <w:marTop w:val="0"/>
          <w:marBottom w:val="0"/>
          <w:divBdr>
            <w:top w:val="none" w:sz="0" w:space="0" w:color="auto"/>
            <w:left w:val="none" w:sz="0" w:space="0" w:color="auto"/>
            <w:bottom w:val="none" w:sz="0" w:space="0" w:color="auto"/>
            <w:right w:val="none" w:sz="0" w:space="0" w:color="auto"/>
          </w:divBdr>
        </w:div>
        <w:div w:id="135607115">
          <w:marLeft w:val="1267"/>
          <w:marRight w:val="0"/>
          <w:marTop w:val="0"/>
          <w:marBottom w:val="0"/>
          <w:divBdr>
            <w:top w:val="none" w:sz="0" w:space="0" w:color="auto"/>
            <w:left w:val="none" w:sz="0" w:space="0" w:color="auto"/>
            <w:bottom w:val="none" w:sz="0" w:space="0" w:color="auto"/>
            <w:right w:val="none" w:sz="0" w:space="0" w:color="auto"/>
          </w:divBdr>
        </w:div>
        <w:div w:id="260143603">
          <w:marLeft w:val="1267"/>
          <w:marRight w:val="0"/>
          <w:marTop w:val="0"/>
          <w:marBottom w:val="0"/>
          <w:divBdr>
            <w:top w:val="none" w:sz="0" w:space="0" w:color="auto"/>
            <w:left w:val="none" w:sz="0" w:space="0" w:color="auto"/>
            <w:bottom w:val="none" w:sz="0" w:space="0" w:color="auto"/>
            <w:right w:val="none" w:sz="0" w:space="0" w:color="auto"/>
          </w:divBdr>
        </w:div>
        <w:div w:id="2010979107">
          <w:marLeft w:val="547"/>
          <w:marRight w:val="0"/>
          <w:marTop w:val="0"/>
          <w:marBottom w:val="0"/>
          <w:divBdr>
            <w:top w:val="none" w:sz="0" w:space="0" w:color="auto"/>
            <w:left w:val="none" w:sz="0" w:space="0" w:color="auto"/>
            <w:bottom w:val="none" w:sz="0" w:space="0" w:color="auto"/>
            <w:right w:val="none" w:sz="0" w:space="0" w:color="auto"/>
          </w:divBdr>
        </w:div>
        <w:div w:id="721486852">
          <w:marLeft w:val="1267"/>
          <w:marRight w:val="0"/>
          <w:marTop w:val="0"/>
          <w:marBottom w:val="0"/>
          <w:divBdr>
            <w:top w:val="none" w:sz="0" w:space="0" w:color="auto"/>
            <w:left w:val="none" w:sz="0" w:space="0" w:color="auto"/>
            <w:bottom w:val="none" w:sz="0" w:space="0" w:color="auto"/>
            <w:right w:val="none" w:sz="0" w:space="0" w:color="auto"/>
          </w:divBdr>
        </w:div>
        <w:div w:id="1422095394">
          <w:marLeft w:val="1267"/>
          <w:marRight w:val="0"/>
          <w:marTop w:val="0"/>
          <w:marBottom w:val="0"/>
          <w:divBdr>
            <w:top w:val="none" w:sz="0" w:space="0" w:color="auto"/>
            <w:left w:val="none" w:sz="0" w:space="0" w:color="auto"/>
            <w:bottom w:val="none" w:sz="0" w:space="0" w:color="auto"/>
            <w:right w:val="none" w:sz="0" w:space="0" w:color="auto"/>
          </w:divBdr>
        </w:div>
        <w:div w:id="1749615503">
          <w:marLeft w:val="1267"/>
          <w:marRight w:val="0"/>
          <w:marTop w:val="0"/>
          <w:marBottom w:val="0"/>
          <w:divBdr>
            <w:top w:val="none" w:sz="0" w:space="0" w:color="auto"/>
            <w:left w:val="none" w:sz="0" w:space="0" w:color="auto"/>
            <w:bottom w:val="none" w:sz="0" w:space="0" w:color="auto"/>
            <w:right w:val="none" w:sz="0" w:space="0" w:color="auto"/>
          </w:divBdr>
        </w:div>
        <w:div w:id="552350093">
          <w:marLeft w:val="547"/>
          <w:marRight w:val="0"/>
          <w:marTop w:val="0"/>
          <w:marBottom w:val="0"/>
          <w:divBdr>
            <w:top w:val="none" w:sz="0" w:space="0" w:color="auto"/>
            <w:left w:val="none" w:sz="0" w:space="0" w:color="auto"/>
            <w:bottom w:val="none" w:sz="0" w:space="0" w:color="auto"/>
            <w:right w:val="none" w:sz="0" w:space="0" w:color="auto"/>
          </w:divBdr>
        </w:div>
        <w:div w:id="1391074790">
          <w:marLeft w:val="1267"/>
          <w:marRight w:val="0"/>
          <w:marTop w:val="0"/>
          <w:marBottom w:val="0"/>
          <w:divBdr>
            <w:top w:val="none" w:sz="0" w:space="0" w:color="auto"/>
            <w:left w:val="none" w:sz="0" w:space="0" w:color="auto"/>
            <w:bottom w:val="none" w:sz="0" w:space="0" w:color="auto"/>
            <w:right w:val="none" w:sz="0" w:space="0" w:color="auto"/>
          </w:divBdr>
        </w:div>
        <w:div w:id="438188172">
          <w:marLeft w:val="1267"/>
          <w:marRight w:val="0"/>
          <w:marTop w:val="0"/>
          <w:marBottom w:val="0"/>
          <w:divBdr>
            <w:top w:val="none" w:sz="0" w:space="0" w:color="auto"/>
            <w:left w:val="none" w:sz="0" w:space="0" w:color="auto"/>
            <w:bottom w:val="none" w:sz="0" w:space="0" w:color="auto"/>
            <w:right w:val="none" w:sz="0" w:space="0" w:color="auto"/>
          </w:divBdr>
        </w:div>
        <w:div w:id="1023483758">
          <w:marLeft w:val="1267"/>
          <w:marRight w:val="0"/>
          <w:marTop w:val="0"/>
          <w:marBottom w:val="0"/>
          <w:divBdr>
            <w:top w:val="none" w:sz="0" w:space="0" w:color="auto"/>
            <w:left w:val="none" w:sz="0" w:space="0" w:color="auto"/>
            <w:bottom w:val="none" w:sz="0" w:space="0" w:color="auto"/>
            <w:right w:val="none" w:sz="0" w:space="0" w:color="auto"/>
          </w:divBdr>
        </w:div>
      </w:divsChild>
    </w:div>
    <w:div w:id="1255935862">
      <w:bodyDiv w:val="1"/>
      <w:marLeft w:val="0"/>
      <w:marRight w:val="0"/>
      <w:marTop w:val="0"/>
      <w:marBottom w:val="0"/>
      <w:divBdr>
        <w:top w:val="none" w:sz="0" w:space="0" w:color="auto"/>
        <w:left w:val="none" w:sz="0" w:space="0" w:color="auto"/>
        <w:bottom w:val="none" w:sz="0" w:space="0" w:color="auto"/>
        <w:right w:val="none" w:sz="0" w:space="0" w:color="auto"/>
      </w:divBdr>
      <w:divsChild>
        <w:div w:id="535388037">
          <w:marLeft w:val="547"/>
          <w:marRight w:val="0"/>
          <w:marTop w:val="0"/>
          <w:marBottom w:val="0"/>
          <w:divBdr>
            <w:top w:val="none" w:sz="0" w:space="0" w:color="auto"/>
            <w:left w:val="none" w:sz="0" w:space="0" w:color="auto"/>
            <w:bottom w:val="none" w:sz="0" w:space="0" w:color="auto"/>
            <w:right w:val="none" w:sz="0" w:space="0" w:color="auto"/>
          </w:divBdr>
        </w:div>
        <w:div w:id="1781140909">
          <w:marLeft w:val="547"/>
          <w:marRight w:val="0"/>
          <w:marTop w:val="0"/>
          <w:marBottom w:val="0"/>
          <w:divBdr>
            <w:top w:val="none" w:sz="0" w:space="0" w:color="auto"/>
            <w:left w:val="none" w:sz="0" w:space="0" w:color="auto"/>
            <w:bottom w:val="none" w:sz="0" w:space="0" w:color="auto"/>
            <w:right w:val="none" w:sz="0" w:space="0" w:color="auto"/>
          </w:divBdr>
        </w:div>
        <w:div w:id="1985809691">
          <w:marLeft w:val="1267"/>
          <w:marRight w:val="0"/>
          <w:marTop w:val="0"/>
          <w:marBottom w:val="0"/>
          <w:divBdr>
            <w:top w:val="none" w:sz="0" w:space="0" w:color="auto"/>
            <w:left w:val="none" w:sz="0" w:space="0" w:color="auto"/>
            <w:bottom w:val="none" w:sz="0" w:space="0" w:color="auto"/>
            <w:right w:val="none" w:sz="0" w:space="0" w:color="auto"/>
          </w:divBdr>
        </w:div>
        <w:div w:id="386224716">
          <w:marLeft w:val="1267"/>
          <w:marRight w:val="0"/>
          <w:marTop w:val="0"/>
          <w:marBottom w:val="0"/>
          <w:divBdr>
            <w:top w:val="none" w:sz="0" w:space="0" w:color="auto"/>
            <w:left w:val="none" w:sz="0" w:space="0" w:color="auto"/>
            <w:bottom w:val="none" w:sz="0" w:space="0" w:color="auto"/>
            <w:right w:val="none" w:sz="0" w:space="0" w:color="auto"/>
          </w:divBdr>
        </w:div>
        <w:div w:id="1391877756">
          <w:marLeft w:val="1267"/>
          <w:marRight w:val="0"/>
          <w:marTop w:val="0"/>
          <w:marBottom w:val="0"/>
          <w:divBdr>
            <w:top w:val="none" w:sz="0" w:space="0" w:color="auto"/>
            <w:left w:val="none" w:sz="0" w:space="0" w:color="auto"/>
            <w:bottom w:val="none" w:sz="0" w:space="0" w:color="auto"/>
            <w:right w:val="none" w:sz="0" w:space="0" w:color="auto"/>
          </w:divBdr>
        </w:div>
        <w:div w:id="1536502953">
          <w:marLeft w:val="1267"/>
          <w:marRight w:val="0"/>
          <w:marTop w:val="0"/>
          <w:marBottom w:val="0"/>
          <w:divBdr>
            <w:top w:val="none" w:sz="0" w:space="0" w:color="auto"/>
            <w:left w:val="none" w:sz="0" w:space="0" w:color="auto"/>
            <w:bottom w:val="none" w:sz="0" w:space="0" w:color="auto"/>
            <w:right w:val="none" w:sz="0" w:space="0" w:color="auto"/>
          </w:divBdr>
        </w:div>
        <w:div w:id="438140723">
          <w:marLeft w:val="1267"/>
          <w:marRight w:val="0"/>
          <w:marTop w:val="0"/>
          <w:marBottom w:val="0"/>
          <w:divBdr>
            <w:top w:val="none" w:sz="0" w:space="0" w:color="auto"/>
            <w:left w:val="none" w:sz="0" w:space="0" w:color="auto"/>
            <w:bottom w:val="none" w:sz="0" w:space="0" w:color="auto"/>
            <w:right w:val="none" w:sz="0" w:space="0" w:color="auto"/>
          </w:divBdr>
        </w:div>
        <w:div w:id="1852529970">
          <w:marLeft w:val="1267"/>
          <w:marRight w:val="0"/>
          <w:marTop w:val="0"/>
          <w:marBottom w:val="0"/>
          <w:divBdr>
            <w:top w:val="none" w:sz="0" w:space="0" w:color="auto"/>
            <w:left w:val="none" w:sz="0" w:space="0" w:color="auto"/>
            <w:bottom w:val="none" w:sz="0" w:space="0" w:color="auto"/>
            <w:right w:val="none" w:sz="0" w:space="0" w:color="auto"/>
          </w:divBdr>
        </w:div>
        <w:div w:id="750465229">
          <w:marLeft w:val="1267"/>
          <w:marRight w:val="0"/>
          <w:marTop w:val="0"/>
          <w:marBottom w:val="0"/>
          <w:divBdr>
            <w:top w:val="none" w:sz="0" w:space="0" w:color="auto"/>
            <w:left w:val="none" w:sz="0" w:space="0" w:color="auto"/>
            <w:bottom w:val="none" w:sz="0" w:space="0" w:color="auto"/>
            <w:right w:val="none" w:sz="0" w:space="0" w:color="auto"/>
          </w:divBdr>
        </w:div>
        <w:div w:id="1941447005">
          <w:marLeft w:val="1267"/>
          <w:marRight w:val="0"/>
          <w:marTop w:val="0"/>
          <w:marBottom w:val="0"/>
          <w:divBdr>
            <w:top w:val="none" w:sz="0" w:space="0" w:color="auto"/>
            <w:left w:val="none" w:sz="0" w:space="0" w:color="auto"/>
            <w:bottom w:val="none" w:sz="0" w:space="0" w:color="auto"/>
            <w:right w:val="none" w:sz="0" w:space="0" w:color="auto"/>
          </w:divBdr>
        </w:div>
        <w:div w:id="111175699">
          <w:marLeft w:val="1267"/>
          <w:marRight w:val="0"/>
          <w:marTop w:val="0"/>
          <w:marBottom w:val="0"/>
          <w:divBdr>
            <w:top w:val="none" w:sz="0" w:space="0" w:color="auto"/>
            <w:left w:val="none" w:sz="0" w:space="0" w:color="auto"/>
            <w:bottom w:val="none" w:sz="0" w:space="0" w:color="auto"/>
            <w:right w:val="none" w:sz="0" w:space="0" w:color="auto"/>
          </w:divBdr>
        </w:div>
      </w:divsChild>
    </w:div>
    <w:div w:id="1370645724">
      <w:bodyDiv w:val="1"/>
      <w:marLeft w:val="0"/>
      <w:marRight w:val="0"/>
      <w:marTop w:val="0"/>
      <w:marBottom w:val="0"/>
      <w:divBdr>
        <w:top w:val="none" w:sz="0" w:space="0" w:color="auto"/>
        <w:left w:val="none" w:sz="0" w:space="0" w:color="auto"/>
        <w:bottom w:val="none" w:sz="0" w:space="0" w:color="auto"/>
        <w:right w:val="none" w:sz="0" w:space="0" w:color="auto"/>
      </w:divBdr>
    </w:div>
    <w:div w:id="1456021438">
      <w:bodyDiv w:val="1"/>
      <w:marLeft w:val="0"/>
      <w:marRight w:val="0"/>
      <w:marTop w:val="0"/>
      <w:marBottom w:val="0"/>
      <w:divBdr>
        <w:top w:val="none" w:sz="0" w:space="0" w:color="auto"/>
        <w:left w:val="none" w:sz="0" w:space="0" w:color="auto"/>
        <w:bottom w:val="none" w:sz="0" w:space="0" w:color="auto"/>
        <w:right w:val="none" w:sz="0" w:space="0" w:color="auto"/>
      </w:divBdr>
    </w:div>
    <w:div w:id="1496142979">
      <w:bodyDiv w:val="1"/>
      <w:marLeft w:val="0"/>
      <w:marRight w:val="0"/>
      <w:marTop w:val="0"/>
      <w:marBottom w:val="0"/>
      <w:divBdr>
        <w:top w:val="none" w:sz="0" w:space="0" w:color="auto"/>
        <w:left w:val="none" w:sz="0" w:space="0" w:color="auto"/>
        <w:bottom w:val="none" w:sz="0" w:space="0" w:color="auto"/>
        <w:right w:val="none" w:sz="0" w:space="0" w:color="auto"/>
      </w:divBdr>
    </w:div>
    <w:div w:id="1580603115">
      <w:bodyDiv w:val="1"/>
      <w:marLeft w:val="0"/>
      <w:marRight w:val="0"/>
      <w:marTop w:val="0"/>
      <w:marBottom w:val="0"/>
      <w:divBdr>
        <w:top w:val="none" w:sz="0" w:space="0" w:color="auto"/>
        <w:left w:val="none" w:sz="0" w:space="0" w:color="auto"/>
        <w:bottom w:val="none" w:sz="0" w:space="0" w:color="auto"/>
        <w:right w:val="none" w:sz="0" w:space="0" w:color="auto"/>
      </w:divBdr>
    </w:div>
    <w:div w:id="2029603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docs.live.net/752e08be64d8a643/NYSTIA/2021%20RTE/www.nystia.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mower.com" TargetMode="External"/><Relationship Id="rId4" Type="http://schemas.openxmlformats.org/officeDocument/2006/relationships/settings" Target="settings.xml"/><Relationship Id="rId9" Type="http://schemas.openxmlformats.org/officeDocument/2006/relationships/hyperlink" Target="https://www.mower.com/travel-and-touris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C14E62-58E7-4DA9-86D5-A00FF1EF6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884</Words>
  <Characters>5039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New york state tourism industry association (NYSTIA) PRESS RELEASE</vt:lpstr>
    </vt:vector>
  </TitlesOfParts>
  <Company/>
  <LinksUpToDate>false</LinksUpToDate>
  <CharactersWithSpaces>5912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york state tourism industry association (NYSTIA) PRESS RELEASE</dc:title>
  <dc:subject/>
  <dc:creator>NYS TIA</dc:creator>
  <cp:keywords/>
  <dc:description/>
  <cp:lastModifiedBy>NYS TIA</cp:lastModifiedBy>
  <cp:revision>2</cp:revision>
  <cp:lastPrinted>2021-04-28T18:22:00Z</cp:lastPrinted>
  <dcterms:created xsi:type="dcterms:W3CDTF">2021-04-28T18:24:00Z</dcterms:created>
  <dcterms:modified xsi:type="dcterms:W3CDTF">2021-04-28T18:24:00Z</dcterms:modified>
</cp:coreProperties>
</file>